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ra8"/>
      </w:pPr>
      <w:r>
        <w:t>SYSTANE</w:t>
      </w:r>
      <w:r>
        <w:rPr>
          <w:vertAlign w:val="superscript"/>
        </w:rPr>
        <w:t>TM</w:t>
      </w:r>
      <w:r>
        <w:t xml:space="preserve"> UD (СИСТЕЙН </w:t>
      </w:r>
      <w:r>
        <w:rPr>
          <w:lang w:val="bg-bg"/>
        </w:rPr>
        <w:t>Еднократни дози</w:t>
      </w:r>
      <w:r>
        <w:t>) Овлажняващи капки за очи</w:t>
      </w:r>
    </w:p>
    <w:p>
      <w:pPr>
        <w:rPr>
          <w:rFonts w:cs="Arial"/>
          <w:b/>
          <w:sz w:val="20"/>
          <w:lang w:val="bg-bg"/>
        </w:rPr>
      </w:pPr>
      <w:r>
        <w:rPr>
          <w:rFonts w:cs="Arial"/>
          <w:b/>
          <w:sz w:val="20"/>
          <w:lang w:val="bg-bg"/>
        </w:rPr>
      </w:r>
    </w:p>
    <w:p>
      <w:pPr>
        <w:rPr>
          <w:rFonts w:cs="Arial"/>
          <w:b/>
          <w:sz w:val="20"/>
          <w:lang w:val="bg-bg"/>
        </w:rPr>
      </w:pPr>
      <w:r>
        <w:rPr>
          <w:rFonts w:cs="Arial"/>
          <w:b/>
          <w:sz w:val="20"/>
          <w:lang w:val="bg-bg"/>
        </w:rPr>
      </w:r>
    </w:p>
    <w:p>
      <w:pPr>
        <w:rPr>
          <w:rFonts w:cs="Arial"/>
          <w:b/>
          <w:sz w:val="20"/>
          <w:lang w:val="bg-bg"/>
        </w:rPr>
      </w:pPr>
      <w:r>
        <w:rPr>
          <w:rFonts w:cs="Arial"/>
          <w:b/>
          <w:sz w:val="20"/>
          <w:lang w:val="bg-bg"/>
        </w:rPr>
        <w:t>ИНСТРУКЦИЯ ЗА УПОТРЕБА</w:t>
      </w:r>
    </w:p>
    <w:p>
      <w:pPr>
        <w:spacing/>
        <w:jc w:val="center"/>
        <w:rPr>
          <w:rFonts w:cs="Arial"/>
          <w:b/>
          <w:sz w:val="20"/>
          <w:lang w:val="bg-bg"/>
        </w:rPr>
      </w:pPr>
      <w:r>
        <w:rPr>
          <w:rFonts w:cs="Arial"/>
          <w:b/>
          <w:sz w:val="20"/>
          <w:lang w:val="bg-bg"/>
        </w:rPr>
      </w:r>
    </w:p>
    <w:p>
      <w:pPr>
        <w:ind w:left="142"/>
        <w:rPr>
          <w:rFonts w:cs="Arial"/>
          <w:sz w:val="20"/>
          <w:lang w:val="bg-bg"/>
        </w:rPr>
      </w:pPr>
      <w:r>
        <w:rPr>
          <w:rFonts w:cs="Arial"/>
          <w:sz w:val="20"/>
          <w:lang w:val="bg-bg"/>
        </w:rPr>
        <w:t xml:space="preserve">Тази листовка с инструкции за употреба </w:t>
      </w:r>
      <w:r>
        <w:rPr>
          <w:rFonts w:cs="Arial"/>
          <w:color w:val="231f20"/>
          <w:sz w:val="20"/>
        </w:rPr>
        <w:t>(</w:t>
      </w:r>
      <w:r>
        <w:rPr>
          <w:rFonts w:cs="Arial"/>
          <w:color w:val="231f20"/>
          <w:sz w:val="20"/>
          <w:lang w:val="bg-bg"/>
        </w:rPr>
        <w:t>ИУ</w:t>
      </w:r>
      <w:r>
        <w:rPr>
          <w:rFonts w:cs="Arial"/>
          <w:color w:val="231f20"/>
          <w:sz w:val="20"/>
        </w:rPr>
        <w:t xml:space="preserve">) </w:t>
      </w:r>
      <w:r>
        <w:rPr>
          <w:rFonts w:cs="Arial"/>
          <w:color w:val="231f20"/>
          <w:sz w:val="20"/>
          <w:lang w:val="bg-bg"/>
        </w:rPr>
        <w:t>съдържа важна информация за употребата и безопасността на продукта</w:t>
      </w:r>
      <w:r>
        <w:rPr>
          <w:rFonts w:cs="Arial"/>
          <w:color w:val="231f20"/>
          <w:sz w:val="20"/>
        </w:rPr>
        <w:t xml:space="preserve">. </w:t>
      </w:r>
      <w:r>
        <w:rPr>
          <w:rFonts w:cs="Arial"/>
          <w:sz w:val="20"/>
          <w:lang w:val="bg-bg"/>
        </w:rPr>
        <w:t>Моля, прочетете внимателно и запазете за бъдеща справка.</w:t>
      </w:r>
      <w:r>
        <w:rPr>
          <w:rFonts w:cs="Arial"/>
          <w:sz w:val="20"/>
          <w:lang w:val="bg-bg"/>
        </w:rPr>
      </w:r>
    </w:p>
    <w:tbl>
      <w:tblPr>
        <w:tblStyle w:val="TableNormal"/>
        <w:name w:val="Table1"/>
        <w:tabOrder w:val="0"/>
        <w:jc w:val="left"/>
        <w:tblInd w:w="0" w:type="dxa"/>
        <w:tblW w:w="9450" w:type="dxa"/>
        <w:tblLook w:val="0000" w:firstRow="0" w:lastRow="0" w:firstColumn="0" w:lastColumn="0" w:noHBand="0" w:noVBand="0"/>
      </w:tblPr>
      <w:tblGrid>
        <w:gridCol w:w="9450"/>
      </w:tblGrid>
      <w:tr>
        <w:trPr>
          <w:tblHeader/>
          <w:cantSplit w:val="0"/>
          <w:trHeight w:val="0" w:hRule="auto"/>
        </w:trPr>
        <w:tc>
          <w:tcPr>
            <w:tcW w:w="9450" w:type="dxa"/>
            <w:tmTcPr id="1617969126" protected="0"/>
          </w:tcPr>
          <w:p>
            <w:pPr>
              <w:spacing w:line="300" w:lineRule="auto"/>
              <w:rPr>
                <w:rFonts w:cs="Arial"/>
                <w:b/>
                <w:color w:val="000000"/>
                <w:sz w:val="20"/>
              </w:rPr>
            </w:pPr>
            <w:r>
              <w:rPr>
                <w:rFonts w:cs="Arial"/>
                <w:b/>
                <w:color w:val="000000"/>
                <w:sz w:val="20"/>
              </w:rPr>
            </w:r>
          </w:p>
        </w:tc>
      </w:tr>
      <w:tr>
        <w:trPr>
          <w:cantSplit w:val="0"/>
          <w:trHeight w:val="432" w:hRule="atLeast"/>
        </w:trPr>
        <w:tc>
          <w:tcPr>
            <w:tcW w:w="9450" w:type="dxa"/>
            <w:tmTcPr id="1617969126" protected="0"/>
          </w:tcPr>
          <w:p>
            <w:pPr>
              <w:pStyle w:val="para1"/>
              <w:spacing w:line="300" w:lineRule="auto"/>
              <w:rPr>
                <w:color w:val="000000"/>
                <w:sz w:val="20"/>
                <w:lang w:val="fr-fr"/>
              </w:rPr>
            </w:pPr>
            <w:r>
              <w:rPr>
                <w:rFonts w:cs="Arial"/>
                <w:color w:val="000000"/>
                <w:sz w:val="20"/>
                <w:u w:color="auto" w:val="single"/>
                <w:lang w:val="bg-bg"/>
              </w:rPr>
              <w:t>ИМЕ НА ПРОДУКТА</w:t>
            </w:r>
            <w:r>
              <w:rPr>
                <w:rFonts w:cs="Arial"/>
                <w:color w:val="000000"/>
                <w:sz w:val="20"/>
                <w:u w:color="auto" w:val="single"/>
              </w:rPr>
              <w:t>:</w:t>
            </w:r>
            <w:r>
              <w:rPr>
                <w:color w:val="000000"/>
                <w:sz w:val="20"/>
                <w:lang w:val="fr-fr"/>
              </w:rPr>
            </w:r>
          </w:p>
          <w:p>
            <w:pPr>
              <w:pStyle w:val="para1"/>
              <w:spacing w:line="300" w:lineRule="auto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SYSTANE</w:t>
            </w:r>
            <w:r>
              <w:rPr>
                <w:rFonts w:cs="Arial"/>
                <w:color w:val="000000"/>
                <w:sz w:val="20"/>
                <w:vertAlign w:val="superscript"/>
              </w:rPr>
              <w:t>TM</w:t>
            </w:r>
            <w:r>
              <w:rPr>
                <w:rFonts w:cs="Arial"/>
                <w:color w:val="000000"/>
                <w:sz w:val="20"/>
              </w:rPr>
              <w:t xml:space="preserve"> UD (СИСТЕЙН </w:t>
            </w:r>
            <w:r>
              <w:rPr>
                <w:rFonts w:cs="Arial"/>
                <w:color w:val="000000"/>
                <w:sz w:val="20"/>
                <w:lang w:val="bg-bg"/>
              </w:rPr>
              <w:t>Еднократни дози</w:t>
            </w:r>
            <w:r>
              <w:rPr>
                <w:rFonts w:cs="Arial"/>
                <w:color w:val="000000"/>
                <w:sz w:val="20"/>
              </w:rPr>
              <w:t xml:space="preserve">) </w:t>
            </w:r>
            <w:r>
              <w:rPr>
                <w:rFonts w:cs="Arial"/>
                <w:color w:val="000000"/>
                <w:sz w:val="20"/>
              </w:rPr>
              <w:t>Овлажняващи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>
              <w:rPr>
                <w:rFonts w:cs="Arial"/>
                <w:color w:val="000000"/>
                <w:sz w:val="20"/>
              </w:rPr>
              <w:t>капки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>
              <w:rPr>
                <w:rFonts w:cs="Arial"/>
                <w:color w:val="000000"/>
                <w:sz w:val="20"/>
              </w:rPr>
              <w:t>за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>
              <w:rPr>
                <w:rFonts w:cs="Arial"/>
                <w:color w:val="000000"/>
                <w:sz w:val="20"/>
              </w:rPr>
              <w:t>очи</w:t>
            </w:r>
            <w:r>
              <w:rPr>
                <w:rFonts w:cs="Arial"/>
                <w:color w:val="000000"/>
                <w:sz w:val="20"/>
              </w:rPr>
            </w:r>
          </w:p>
          <w:p>
            <w:pPr>
              <w:spacing w:line="300" w:lineRule="auto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</w:r>
          </w:p>
        </w:tc>
      </w:tr>
      <w:tr>
        <w:trPr>
          <w:cantSplit w:val="0"/>
          <w:trHeight w:val="2410" w:hRule="atLeast"/>
        </w:trPr>
        <w:tc>
          <w:tcPr>
            <w:tcW w:w="9450" w:type="dxa"/>
            <w:tmTcPr id="1617969126" protected="0"/>
          </w:tcPr>
          <w:p>
            <w:pPr>
              <w:spacing w:line="300" w:lineRule="auto"/>
              <w:rPr>
                <w:rFonts w:cs="Arial"/>
                <w:b/>
                <w:color w:val="000000"/>
                <w:sz w:val="20"/>
                <w:u w:color="auto" w:val="single"/>
              </w:rPr>
            </w:pPr>
            <w:r>
              <w:rPr>
                <w:rFonts w:cs="Arial"/>
                <w:b/>
                <w:color w:val="000000"/>
                <w:sz w:val="20"/>
                <w:u w:color="auto" w:val="single"/>
                <w:lang w:val="bg-bg"/>
              </w:rPr>
              <w:t>ОПИСАНИЕ</w:t>
            </w:r>
            <w:r>
              <w:rPr>
                <w:rFonts w:cs="Arial"/>
                <w:b/>
                <w:color w:val="000000"/>
                <w:sz w:val="20"/>
                <w:u w:color="auto" w:val="single"/>
              </w:rPr>
              <w:t>:</w:t>
            </w:r>
            <w:r>
              <w:rPr>
                <w:rFonts w:cs="Arial"/>
                <w:b/>
                <w:color w:val="000000"/>
                <w:sz w:val="20"/>
              </w:rPr>
              <w:t xml:space="preserve">  </w:t>
            </w:r>
            <w:r>
              <w:rPr>
                <w:rFonts w:cs="Arial"/>
                <w:b/>
                <w:color w:val="000000"/>
                <w:sz w:val="20"/>
                <w:u w:color="auto" w:val="single"/>
              </w:rPr>
            </w:r>
          </w:p>
          <w:p>
            <w:pPr>
              <w:spacing w:line="300" w:lineRule="auto"/>
              <w:rPr>
                <w:rFonts w:cs="Arial"/>
                <w:color w:val="000000"/>
                <w:sz w:val="20"/>
                <w:lang w:val="bg-bg"/>
              </w:rPr>
            </w:pPr>
            <w:r>
              <w:rPr>
                <w:rFonts w:cs="Arial"/>
                <w:color w:val="000000"/>
                <w:sz w:val="20"/>
              </w:rPr>
              <w:t>SYSTANE</w:t>
            </w:r>
            <w:r>
              <w:rPr>
                <w:rFonts w:cs="Arial"/>
                <w:color w:val="000000"/>
                <w:sz w:val="20"/>
                <w:vertAlign w:val="superscript"/>
              </w:rPr>
              <w:t>TM</w:t>
            </w:r>
            <w:r>
              <w:rPr>
                <w:rFonts w:cs="Arial"/>
                <w:color w:val="000000"/>
                <w:sz w:val="20"/>
              </w:rPr>
              <w:t xml:space="preserve"> UD </w:t>
            </w:r>
            <w:r>
              <w:rPr>
                <w:rFonts w:cs="Arial"/>
                <w:color w:val="000000"/>
                <w:sz w:val="20"/>
                <w:lang w:val="bg-bg"/>
              </w:rPr>
              <w:t xml:space="preserve">Овлажняващи капки за очи е стерилен разтвор, съдържащ </w:t>
            </w:r>
            <w:r>
              <w:rPr>
                <w:sz w:val="20"/>
                <w:lang w:val="bg-bg"/>
              </w:rPr>
              <w:t>хидроксипропил</w:t>
            </w:r>
            <w:r>
              <w:rPr>
                <w:sz w:val="20"/>
                <w:lang w:val="bg-bg"/>
              </w:rPr>
              <w:t xml:space="preserve"> </w:t>
            </w:r>
            <w:r>
              <w:rPr>
                <w:sz w:val="20"/>
                <w:lang w:val="bg-bg"/>
              </w:rPr>
              <w:t>гуар</w:t>
            </w:r>
            <w:r>
              <w:rPr>
                <w:sz w:val="20"/>
                <w:lang w:val="bg-bg"/>
              </w:rPr>
              <w:t xml:space="preserve">, полиетилен </w:t>
            </w:r>
            <w:r>
              <w:rPr>
                <w:sz w:val="20"/>
                <w:lang w:val="bg-bg"/>
              </w:rPr>
              <w:t>гликол</w:t>
            </w:r>
            <w:r>
              <w:rPr>
                <w:sz w:val="20"/>
                <w:lang w:val="bg-bg"/>
              </w:rPr>
              <w:t xml:space="preserve"> 400, пропилен </w:t>
            </w:r>
            <w:r>
              <w:rPr>
                <w:sz w:val="20"/>
                <w:lang w:val="bg-bg"/>
              </w:rPr>
              <w:t>гликол</w:t>
            </w:r>
            <w:r>
              <w:rPr>
                <w:sz w:val="20"/>
                <w:lang w:val="bg-bg"/>
              </w:rPr>
              <w:t xml:space="preserve">, </w:t>
            </w:r>
            <w:r>
              <w:rPr>
                <w:sz w:val="20"/>
                <w:lang w:val="bg-bg"/>
              </w:rPr>
              <w:t>борна</w:t>
            </w:r>
            <w:r>
              <w:rPr>
                <w:sz w:val="20"/>
                <w:lang w:val="bg-bg"/>
              </w:rPr>
              <w:t xml:space="preserve"> киселина, калциев хлорид, магнезиев хлорид, калиев хлорид, натриев хлорид и цинков хлорид</w:t>
            </w:r>
            <w:r>
              <w:rPr>
                <w:sz w:val="20"/>
                <w:lang w:val="bg-bg"/>
              </w:rPr>
              <w:t>.</w:t>
            </w:r>
            <w:r>
              <w:rPr>
                <w:rFonts w:cs="Arial"/>
                <w:color w:val="000000"/>
                <w:sz w:val="20"/>
                <w:lang w:val="bg-bg"/>
              </w:rPr>
            </w:r>
          </w:p>
          <w:p>
            <w:pPr>
              <w:spacing w:line="300" w:lineRule="auto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</w:r>
          </w:p>
          <w:p>
            <w:pPr>
              <w:spacing w:line="300" w:lineRule="auto"/>
              <w:rPr>
                <w:b/>
                <w:color w:val="000000"/>
                <w:sz w:val="20"/>
                <w:u w:color="auto" w:val="single"/>
              </w:rPr>
            </w:pPr>
            <w:r>
              <w:rPr>
                <w:b/>
                <w:color w:val="000000"/>
                <w:sz w:val="20"/>
                <w:u w:color="auto" w:val="single"/>
                <w:lang w:val="bg-bg"/>
              </w:rPr>
              <w:t>КЛИНИЧНИ ПРЕДИМСТВА</w:t>
            </w:r>
            <w:r>
              <w:rPr>
                <w:b/>
                <w:color w:val="000000"/>
                <w:sz w:val="20"/>
                <w:u w:color="auto" w:val="single"/>
              </w:rPr>
              <w:t>:</w:t>
            </w:r>
          </w:p>
          <w:p>
            <w:pPr>
              <w:spacing w:line="300" w:lineRule="auto"/>
              <w:rPr>
                <w:rFonts w:cs="Arial"/>
                <w:b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  <w:lang w:val="bg-bg"/>
              </w:rPr>
              <w:t>Когато се използват съгласно указанията</w:t>
            </w:r>
            <w:r>
              <w:rPr>
                <w:rFonts w:cs="Arial"/>
                <w:color w:val="000000"/>
                <w:sz w:val="20"/>
              </w:rPr>
              <w:t>, SYSTANE</w:t>
            </w:r>
            <w:r>
              <w:rPr>
                <w:rFonts w:cs="Arial"/>
                <w:color w:val="000000"/>
                <w:sz w:val="20"/>
                <w:vertAlign w:val="superscript"/>
              </w:rPr>
              <w:t>TM</w:t>
            </w:r>
            <w:r>
              <w:rPr>
                <w:rFonts w:cs="Arial"/>
                <w:color w:val="000000"/>
                <w:sz w:val="20"/>
              </w:rPr>
              <w:t xml:space="preserve"> UD </w:t>
            </w:r>
            <w:r>
              <w:rPr>
                <w:rFonts w:cs="Arial"/>
                <w:color w:val="000000"/>
                <w:sz w:val="20"/>
                <w:lang w:val="bg-bg"/>
              </w:rPr>
              <w:t>Овлажняващи капки за очи</w:t>
            </w:r>
            <w:r>
              <w:rPr>
                <w:rFonts w:cs="Arial"/>
                <w:b/>
                <w:color w:val="000000"/>
                <w:sz w:val="20"/>
              </w:rPr>
              <w:t>:</w:t>
            </w:r>
            <w:r>
              <w:rPr>
                <w:rFonts w:cs="Arial"/>
                <w:b/>
                <w:color w:val="000000"/>
                <w:sz w:val="20"/>
              </w:rPr>
            </w:r>
          </w:p>
          <w:p>
            <w:pPr>
              <w:pStyle w:val="para14"/>
              <w:numPr>
                <w:ilvl w:val="0"/>
                <w:numId w:val="22"/>
              </w:numPr>
              <w:ind w:left="720" w:hanging="360"/>
              <w:spacing w:after="0" w:line="30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bg-bg" w:eastAsia="ja-jp"/>
              </w:rPr>
              <w:t>Осигуряват защита на очната повърхност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ja-jp"/>
              </w:rPr>
              <w:t>.</w:t>
            </w:r>
          </w:p>
          <w:p>
            <w:pPr>
              <w:pStyle w:val="para14"/>
              <w:numPr>
                <w:ilvl w:val="0"/>
                <w:numId w:val="22"/>
              </w:numPr>
              <w:ind w:left="720" w:hanging="360"/>
              <w:spacing w:after="0" w:line="30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bg-bg" w:eastAsia="ja-jp"/>
              </w:rPr>
              <w:t>Намаляват симптомите на „сухо око“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ja-jp"/>
              </w:rPr>
              <w:t>.</w:t>
            </w:r>
          </w:p>
          <w:p>
            <w:pPr>
              <w:spacing w:line="300" w:lineRule="auto"/>
              <w:rPr>
                <w:rFonts w:cs="Arial"/>
                <w:b/>
                <w:color w:val="000000"/>
                <w:sz w:val="20"/>
                <w:u w:color="auto" w:val="single"/>
              </w:rPr>
            </w:pPr>
            <w:r>
              <w:rPr>
                <w:rFonts w:cs="Arial"/>
                <w:b/>
                <w:color w:val="000000"/>
                <w:sz w:val="20"/>
                <w:u w:color="auto" w:val="single"/>
              </w:rPr>
            </w:r>
          </w:p>
          <w:p>
            <w:pPr>
              <w:spacing w:line="300" w:lineRule="auto"/>
              <w:rPr>
                <w:rFonts w:cs="Arial"/>
                <w:b/>
                <w:color w:val="000000"/>
                <w:sz w:val="20"/>
                <w:u w:color="auto" w:val="single"/>
              </w:rPr>
            </w:pPr>
            <w:r>
              <w:rPr>
                <w:rFonts w:cs="Arial"/>
                <w:b/>
                <w:color w:val="000000"/>
                <w:sz w:val="20"/>
                <w:u w:color="auto" w:val="single"/>
                <w:lang w:val="bg-bg"/>
              </w:rPr>
              <w:t>ПОКАЗАНИЯ</w:t>
            </w:r>
            <w:r>
              <w:rPr>
                <w:rFonts w:cs="Arial"/>
                <w:b/>
                <w:color w:val="000000"/>
                <w:sz w:val="20"/>
                <w:u w:color="auto" w:val="single"/>
              </w:rPr>
              <w:t xml:space="preserve"> (</w:t>
            </w:r>
            <w:r>
              <w:rPr>
                <w:rFonts w:cs="Arial"/>
                <w:b/>
                <w:color w:val="000000"/>
                <w:sz w:val="20"/>
                <w:u w:color="auto" w:val="single"/>
                <w:lang w:val="bg-bg"/>
              </w:rPr>
              <w:t>Употреба</w:t>
            </w:r>
            <w:r>
              <w:rPr>
                <w:rFonts w:cs="Arial"/>
                <w:b/>
                <w:color w:val="000000"/>
                <w:sz w:val="20"/>
                <w:u w:color="auto" w:val="single"/>
              </w:rPr>
              <w:t>):</w:t>
            </w:r>
          </w:p>
          <w:p>
            <w:pPr>
              <w:spacing w:line="300" w:lineRule="auto"/>
              <w:rPr>
                <w:rFonts w:cs="Arial"/>
                <w:sz w:val="20"/>
                <w:lang w:val="bg-bg"/>
              </w:rPr>
            </w:pPr>
            <w:r>
              <w:rPr>
                <w:rFonts w:cs="Arial"/>
                <w:color w:val="000000"/>
                <w:sz w:val="20"/>
              </w:rPr>
              <w:t>SYSTANE</w:t>
            </w:r>
            <w:r>
              <w:rPr>
                <w:rFonts w:cs="Arial"/>
                <w:color w:val="000000"/>
                <w:sz w:val="20"/>
                <w:vertAlign w:val="superscript"/>
              </w:rPr>
              <w:t>TM</w:t>
            </w:r>
            <w:r>
              <w:rPr>
                <w:rFonts w:cs="Arial"/>
                <w:color w:val="000000"/>
                <w:sz w:val="18"/>
                <w:vertAlign w:val="superscript"/>
              </w:rPr>
              <w:t xml:space="preserve"> </w:t>
            </w:r>
            <w:r>
              <w:rPr>
                <w:rFonts w:cs="Arial"/>
                <w:color w:val="000000"/>
                <w:sz w:val="20"/>
              </w:rPr>
              <w:t xml:space="preserve">UD </w:t>
            </w:r>
            <w:r>
              <w:rPr>
                <w:rFonts w:cs="Arial"/>
                <w:color w:val="000000"/>
                <w:sz w:val="20"/>
                <w:lang w:val="bg-bg"/>
              </w:rPr>
              <w:t>Овлажняващи капки за очи са предназначени за временно облекчение на паренето и дразненето, причинени от сухота в окото.</w:t>
            </w:r>
            <w:r>
              <w:rPr>
                <w:rFonts w:cs="Arial"/>
                <w:sz w:val="20"/>
                <w:lang w:val="bg-bg"/>
              </w:rPr>
            </w:r>
          </w:p>
          <w:p>
            <w:pPr>
              <w:spacing w:line="300" w:lineRule="auto"/>
              <w:rPr>
                <w:rFonts w:cs="Arial"/>
                <w:b/>
                <w:color w:val="000000"/>
                <w:sz w:val="20"/>
              </w:rPr>
            </w:pPr>
            <w:r>
              <w:rPr>
                <w:rFonts w:cs="Arial"/>
                <w:b/>
                <w:color w:val="000000"/>
                <w:sz w:val="20"/>
              </w:rPr>
            </w:r>
          </w:p>
          <w:p>
            <w:pPr>
              <w:spacing w:line="300" w:lineRule="auto"/>
              <w:rPr>
                <w:rFonts w:cs="Arial"/>
                <w:b/>
                <w:sz w:val="20"/>
                <w:u w:color="auto" w:val="single"/>
              </w:rPr>
            </w:pPr>
            <w:r>
              <w:rPr>
                <w:rFonts w:cs="Arial"/>
                <w:b/>
                <w:sz w:val="20"/>
                <w:u w:color="auto" w:val="single"/>
                <w:lang w:val="bg-bg"/>
              </w:rPr>
              <w:t>ОЧАКВАНИ ПОТРЕБИТЕЛИ</w:t>
            </w:r>
            <w:r>
              <w:rPr>
                <w:rFonts w:cs="Arial"/>
                <w:b/>
                <w:sz w:val="20"/>
                <w:u w:color="auto" w:val="single"/>
              </w:rPr>
              <w:t>:</w:t>
            </w:r>
          </w:p>
          <w:p>
            <w:pPr>
              <w:spacing w:line="300" w:lineRule="auto"/>
              <w:rPr>
                <w:rFonts w:cs="Arial"/>
                <w:highlight w:val="yellow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SYSTANE</w:t>
            </w:r>
            <w:r>
              <w:rPr>
                <w:rFonts w:cs="Arial"/>
                <w:color w:val="000000"/>
                <w:sz w:val="20"/>
                <w:vertAlign w:val="superscript"/>
              </w:rPr>
              <w:t>TM</w:t>
            </w:r>
            <w:r>
              <w:rPr>
                <w:rFonts w:cs="Arial"/>
                <w:color w:val="000000"/>
                <w:sz w:val="20"/>
              </w:rPr>
              <w:t xml:space="preserve"> UD </w:t>
            </w:r>
            <w:r>
              <w:rPr>
                <w:rFonts w:cs="Arial"/>
                <w:sz w:val="20"/>
                <w:lang w:val="bg-bg"/>
              </w:rPr>
              <w:t>Овлажняващи капки за очи са предназначени за употреба от потребителите за временно облекчение на паренето и дразненето, причинени от сухота в окото</w:t>
            </w:r>
            <w:r>
              <w:rPr>
                <w:rFonts w:cs="Arial"/>
                <w:sz w:val="20"/>
              </w:rPr>
              <w:t>.</w:t>
            </w:r>
            <w:r>
              <w:rPr>
                <w:rFonts w:cs="Arial"/>
                <w:highlight w:val="yellow"/>
                <w:sz w:val="20"/>
              </w:rPr>
            </w:r>
          </w:p>
          <w:p>
            <w:pPr>
              <w:spacing w:line="30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  <w:p>
            <w:pPr>
              <w:spacing w:line="300" w:lineRule="auto"/>
              <w:rPr>
                <w:rFonts w:cs="Arial"/>
                <w:b/>
                <w:bCs/>
                <w:sz w:val="20"/>
                <w:u w:color="auto" w:val="single"/>
              </w:rPr>
            </w:pPr>
            <w:r>
              <w:rPr>
                <w:rFonts w:cs="Arial"/>
                <w:b/>
                <w:bCs/>
                <w:sz w:val="20"/>
                <w:u w:color="auto" w:val="single"/>
                <w:lang w:val="bg-bg"/>
              </w:rPr>
              <w:t>ХАРАКТЕРИСТИКИ НА ДЕЙСТВИЕ</w:t>
            </w:r>
            <w:r>
              <w:rPr>
                <w:rFonts w:cs="Arial"/>
                <w:b/>
                <w:bCs/>
                <w:sz w:val="20"/>
                <w:u w:color="auto" w:val="single"/>
              </w:rPr>
              <w:t>:</w:t>
            </w:r>
          </w:p>
          <w:p>
            <w:pPr>
              <w:spacing w:line="300" w:lineRule="auto"/>
              <w:rPr>
                <w:rFonts w:cs="Arial"/>
                <w:b/>
                <w:highlight w:val="yellow"/>
                <w:bCs/>
                <w:sz w:val="20"/>
                <w:u w:color="auto" w:val="single"/>
              </w:rPr>
            </w:pPr>
            <w:r>
              <w:rPr>
                <w:rFonts w:cs="Arial"/>
                <w:bCs/>
                <w:sz w:val="20"/>
              </w:rPr>
              <w:t xml:space="preserve">Въз основа на </w:t>
            </w:r>
            <w:r>
              <w:rPr>
                <w:rFonts w:cs="Arial"/>
                <w:bCs/>
                <w:sz w:val="20"/>
              </w:rPr>
              <w:t>общия</w:t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брой</w:t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доказателства</w:t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от</w:t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клинични</w:t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проучвания</w:t>
            </w:r>
            <w:r>
              <w:rPr>
                <w:rFonts w:cs="Arial"/>
                <w:bCs/>
                <w:sz w:val="20"/>
              </w:rPr>
              <w:t xml:space="preserve">, </w:t>
            </w:r>
            <w:r>
              <w:rPr>
                <w:rFonts w:cs="Arial"/>
                <w:bCs/>
                <w:sz w:val="20"/>
              </w:rPr>
              <w:t>публикуваната</w:t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научна</w:t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литература</w:t>
            </w:r>
            <w:r>
              <w:rPr>
                <w:rFonts w:cs="Arial"/>
                <w:bCs/>
                <w:sz w:val="20"/>
              </w:rPr>
              <w:t xml:space="preserve"> и </w:t>
            </w:r>
            <w:r>
              <w:rPr>
                <w:rFonts w:cs="Arial"/>
                <w:bCs/>
                <w:sz w:val="20"/>
              </w:rPr>
              <w:t>пазарния</w:t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опит</w:t>
            </w:r>
            <w:r>
              <w:rPr>
                <w:rFonts w:cs="Arial"/>
                <w:bCs/>
                <w:sz w:val="20"/>
              </w:rPr>
              <w:t xml:space="preserve"> (</w:t>
            </w:r>
            <w:r>
              <w:rPr>
                <w:rFonts w:cs="Arial"/>
                <w:bCs/>
                <w:sz w:val="20"/>
              </w:rPr>
              <w:t>наблюдение</w:t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след</w:t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пускане</w:t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на</w:t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пазара</w:t>
            </w:r>
            <w:r>
              <w:rPr>
                <w:rFonts w:cs="Arial"/>
                <w:bCs/>
                <w:sz w:val="20"/>
              </w:rPr>
              <w:t xml:space="preserve">), </w:t>
            </w:r>
            <w:r>
              <w:rPr>
                <w:rFonts w:cs="Arial"/>
                <w:bCs/>
                <w:sz w:val="20"/>
              </w:rPr>
              <w:t>SYSTANE</w:t>
            </w:r>
            <w:r>
              <w:rPr>
                <w:rFonts w:cs="Arial"/>
                <w:bCs/>
                <w:sz w:val="20"/>
                <w:vertAlign w:val="superscript"/>
              </w:rPr>
              <w:t>TM</w:t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UD</w:t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Овлажняващи</w:t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капки</w:t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за</w:t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очи</w:t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изпълняват</w:t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предназначението</w:t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си</w:t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за</w:t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временно</w:t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облекчение</w:t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на</w:t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паренето</w:t>
            </w:r>
            <w:r>
              <w:rPr>
                <w:rFonts w:cs="Arial"/>
                <w:bCs/>
                <w:sz w:val="20"/>
              </w:rPr>
              <w:t xml:space="preserve"> и </w:t>
            </w:r>
            <w:r>
              <w:rPr>
                <w:rFonts w:cs="Arial"/>
                <w:bCs/>
                <w:sz w:val="20"/>
              </w:rPr>
              <w:t>дразненето</w:t>
            </w:r>
            <w:r>
              <w:rPr>
                <w:rFonts w:cs="Arial"/>
                <w:bCs/>
                <w:sz w:val="20"/>
              </w:rPr>
              <w:t xml:space="preserve">, </w:t>
            </w:r>
            <w:r>
              <w:rPr>
                <w:rFonts w:cs="Arial"/>
                <w:bCs/>
                <w:sz w:val="20"/>
              </w:rPr>
              <w:t>причинени</w:t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от</w:t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сухота</w:t>
            </w:r>
            <w:r>
              <w:rPr>
                <w:rFonts w:cs="Arial"/>
                <w:bCs/>
                <w:sz w:val="20"/>
              </w:rPr>
              <w:t xml:space="preserve"> в </w:t>
            </w:r>
            <w:r>
              <w:rPr>
                <w:rFonts w:cs="Arial"/>
                <w:bCs/>
                <w:sz w:val="20"/>
              </w:rPr>
              <w:t>окото</w:t>
            </w:r>
            <w:r>
              <w:rPr>
                <w:rFonts w:cs="Arial"/>
                <w:bCs/>
                <w:sz w:val="20"/>
              </w:rPr>
              <w:t>.</w:t>
            </w:r>
            <w:r>
              <w:rPr>
                <w:rFonts w:cs="Arial"/>
                <w:b/>
                <w:highlight w:val="yellow"/>
                <w:bCs/>
                <w:sz w:val="20"/>
                <w:u w:color="auto" w:val="single"/>
              </w:rPr>
            </w:r>
          </w:p>
          <w:p>
            <w:pPr>
              <w:spacing w:line="300" w:lineRule="auto"/>
              <w:rPr>
                <w:rFonts w:cs="Arial"/>
                <w:b/>
                <w:color w:val="000000"/>
                <w:sz w:val="20"/>
              </w:rPr>
            </w:pPr>
            <w:r>
              <w:rPr>
                <w:rFonts w:cs="Arial"/>
                <w:b/>
                <w:color w:val="000000"/>
                <w:sz w:val="20"/>
              </w:rPr>
            </w:r>
          </w:p>
        </w:tc>
      </w:tr>
      <w:tr>
        <w:trPr>
          <w:cantSplit w:val="0"/>
          <w:trHeight w:val="756" w:hRule="atLeast"/>
        </w:trPr>
        <w:tc>
          <w:tcPr>
            <w:tcW w:w="9450" w:type="dxa"/>
            <w:tmTcPr id="1617969126" protected="0"/>
          </w:tcPr>
          <w:p>
            <w:pPr>
              <w:spacing w:line="300" w:lineRule="auto"/>
              <w:rPr>
                <w:rFonts w:cs="Arial"/>
                <w:b/>
                <w:color w:val="000000"/>
                <w:sz w:val="20"/>
                <w:u w:color="auto" w:val="single"/>
              </w:rPr>
            </w:pPr>
            <w:r>
              <w:rPr>
                <w:rFonts w:cs="Arial"/>
                <w:b/>
                <w:color w:val="000000"/>
                <w:sz w:val="20"/>
                <w:u w:color="auto" w:val="single"/>
                <w:lang w:val="bg-bg"/>
              </w:rPr>
              <w:t>ПРОТИВОПОКАЗАНИЯ</w:t>
            </w:r>
            <w:r>
              <w:rPr>
                <w:rFonts w:cs="Arial"/>
                <w:b/>
                <w:color w:val="000000"/>
                <w:sz w:val="20"/>
                <w:u w:color="auto" w:val="single"/>
              </w:rPr>
              <w:t xml:space="preserve"> (</w:t>
            </w:r>
            <w:r>
              <w:rPr>
                <w:rFonts w:cs="Arial"/>
                <w:b/>
                <w:color w:val="000000"/>
                <w:sz w:val="20"/>
                <w:u w:color="auto" w:val="single"/>
                <w:lang w:val="bg-bg"/>
              </w:rPr>
              <w:t>Причини да не се използва</w:t>
            </w:r>
            <w:r>
              <w:rPr>
                <w:rFonts w:cs="Arial"/>
                <w:b/>
                <w:color w:val="000000"/>
                <w:sz w:val="20"/>
                <w:u w:color="auto" w:val="single"/>
              </w:rPr>
              <w:t>):</w:t>
            </w:r>
          </w:p>
          <w:p>
            <w:pPr>
              <w:spacing w:line="300" w:lineRule="auto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  <w:lang w:val="bg-bg"/>
              </w:rPr>
              <w:t>Хората, алергични към някое от веществата, изброени в състава на овлажняващите капки за очи SYSTANE</w:t>
            </w:r>
            <w:r>
              <w:rPr>
                <w:rFonts w:cs="Arial"/>
                <w:sz w:val="20"/>
                <w:vertAlign w:val="superscript"/>
                <w:lang w:val="bg-bg"/>
              </w:rPr>
              <w:t>TM</w:t>
            </w:r>
            <w:r>
              <w:rPr>
                <w:rFonts w:cs="Arial"/>
                <w:sz w:val="20"/>
                <w:lang w:val="bg-bg"/>
              </w:rPr>
              <w:t xml:space="preserve"> </w:t>
            </w:r>
            <w:r>
              <w:rPr>
                <w:rFonts w:cs="Arial"/>
                <w:sz w:val="20"/>
              </w:rPr>
              <w:t>UD</w:t>
            </w:r>
            <w:r>
              <w:rPr>
                <w:rFonts w:cs="Arial"/>
                <w:sz w:val="20"/>
                <w:lang w:val="bg-bg"/>
              </w:rPr>
              <w:t xml:space="preserve"> не трябва да използват продукта</w:t>
            </w:r>
            <w:r>
              <w:rPr>
                <w:rFonts w:cs="Arial"/>
                <w:sz w:val="20"/>
              </w:rPr>
              <w:t>.</w:t>
            </w:r>
            <w:r>
              <w:rPr>
                <w:rFonts w:cs="Arial"/>
                <w:color w:val="000000"/>
                <w:sz w:val="20"/>
              </w:rPr>
            </w:r>
          </w:p>
        </w:tc>
      </w:tr>
      <w:tr>
        <w:trPr>
          <w:cantSplit/>
          <w:trHeight w:val="1242" w:hRule="atLeast"/>
        </w:trPr>
        <w:tc>
          <w:tcPr>
            <w:tcW w:w="9450" w:type="dxa"/>
            <w:tmTcPr id="1617969126" protected="0"/>
          </w:tcPr>
          <w:p>
            <w:pPr>
              <w:spacing w:line="300" w:lineRule="auto"/>
              <w:rPr>
                <w:rFonts w:cs="Arial"/>
                <w:b/>
                <w:color w:val="000000"/>
                <w:sz w:val="20"/>
                <w:u w:color="auto" w:val="single"/>
              </w:rPr>
            </w:pPr>
            <w:r>
              <w:rPr>
                <w:rFonts w:cs="Arial"/>
                <w:b/>
                <w:color w:val="000000"/>
                <w:sz w:val="20"/>
                <w:u w:color="auto" w:val="single"/>
                <w:lang w:val="bg-bg"/>
              </w:rPr>
              <w:t>ИНСТРУКЦИИ</w:t>
            </w:r>
            <w:r>
              <w:rPr>
                <w:rFonts w:cs="Arial"/>
                <w:b/>
                <w:color w:val="000000"/>
                <w:sz w:val="20"/>
                <w:u w:color="auto" w:val="single"/>
              </w:rPr>
              <w:t>:</w:t>
            </w:r>
          </w:p>
          <w:p>
            <w:pPr>
              <w:spacing w:line="300" w:lineRule="auto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SYSTANE</w:t>
            </w:r>
            <w:r>
              <w:rPr>
                <w:rFonts w:cs="Arial"/>
                <w:color w:val="000000"/>
                <w:sz w:val="20"/>
                <w:vertAlign w:val="superscript"/>
              </w:rPr>
              <w:t>TM</w:t>
            </w:r>
            <w:r>
              <w:rPr>
                <w:rFonts w:cs="Arial"/>
                <w:color w:val="000000"/>
                <w:sz w:val="20"/>
              </w:rPr>
              <w:t xml:space="preserve"> UD </w:t>
            </w:r>
            <w:r>
              <w:rPr>
                <w:rFonts w:cs="Arial"/>
                <w:color w:val="000000"/>
                <w:sz w:val="20"/>
                <w:lang w:val="bg-bg"/>
              </w:rPr>
              <w:t xml:space="preserve">Овлажняващи капки за очи </w:t>
            </w:r>
            <w:r>
              <w:rPr>
                <w:rFonts w:cs="Arial"/>
                <w:sz w:val="20"/>
                <w:lang w:val="bg-bg"/>
              </w:rPr>
              <w:t>могат да се използват толкова често, колкото е необходимо през деня, за облекчаване на симптомите на „</w:t>
            </w:r>
            <w:r>
              <w:rPr>
                <w:rFonts w:cs="Arial"/>
                <w:sz w:val="20"/>
                <w:lang w:val="bg-bg"/>
              </w:rPr>
              <w:t>сухо око</w:t>
            </w:r>
            <w:r>
              <w:rPr>
                <w:rFonts w:cs="Arial"/>
                <w:sz w:val="20"/>
                <w:lang w:val="bg-bg"/>
              </w:rPr>
              <w:t>“</w:t>
            </w:r>
            <w:r>
              <w:rPr>
                <w:rFonts w:cs="Arial"/>
                <w:sz w:val="20"/>
                <w:lang w:val="bg-bg"/>
              </w:rPr>
              <w:t xml:space="preserve">. Могат да се прилагат </w:t>
            </w:r>
            <w:r>
              <w:rPr>
                <w:rFonts w:cs="Arial"/>
                <w:sz w:val="20"/>
                <w:lang w:val="bg-bg"/>
              </w:rPr>
              <w:t xml:space="preserve">за облекчаване на симптомите на </w:t>
            </w:r>
            <w:r>
              <w:rPr>
                <w:rFonts w:cs="Arial"/>
                <w:sz w:val="20"/>
                <w:lang w:val="bg-bg"/>
              </w:rPr>
              <w:t>„</w:t>
            </w:r>
            <w:r>
              <w:rPr>
                <w:rFonts w:cs="Arial"/>
                <w:sz w:val="20"/>
                <w:lang w:val="bg-bg"/>
              </w:rPr>
              <w:t>сухо око</w:t>
            </w:r>
            <w:r>
              <w:rPr>
                <w:rFonts w:cs="Arial"/>
                <w:sz w:val="20"/>
                <w:lang w:val="bg-bg"/>
              </w:rPr>
              <w:t>“, свързани с носенето на контактни лещи, като се накапват преди поставяне</w:t>
            </w:r>
            <w:r>
              <w:rPr>
                <w:rFonts w:cs="Arial"/>
                <w:sz w:val="20"/>
                <w:lang w:val="bg-bg"/>
              </w:rPr>
              <w:t xml:space="preserve"> на контактни</w:t>
            </w:r>
            <w:r>
              <w:rPr>
                <w:rFonts w:cs="Arial"/>
                <w:sz w:val="20"/>
                <w:lang w:val="bg-bg"/>
              </w:rPr>
              <w:t>те</w:t>
            </w:r>
            <w:r>
              <w:rPr>
                <w:rFonts w:cs="Arial"/>
                <w:sz w:val="20"/>
                <w:lang w:val="bg-bg"/>
              </w:rPr>
              <w:t xml:space="preserve"> лещи и след тяхното отстраняване</w:t>
            </w:r>
            <w:r>
              <w:rPr>
                <w:rFonts w:cs="Arial"/>
                <w:color w:val="000000"/>
                <w:sz w:val="20"/>
              </w:rPr>
              <w:t xml:space="preserve">. </w:t>
            </w:r>
            <w:r>
              <w:rPr>
                <w:rFonts w:cs="Arial"/>
                <w:color w:val="000000"/>
                <w:sz w:val="20"/>
              </w:rPr>
            </w:r>
          </w:p>
          <w:p>
            <w:pPr>
              <w:spacing w:line="300" w:lineRule="auto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</w:r>
          </w:p>
          <w:p>
            <w:pPr>
              <w:numPr>
                <w:ilvl w:val="0"/>
                <w:numId w:val="14"/>
              </w:numPr>
              <w:ind w:left="360" w:hanging="360"/>
              <w:spacing w:line="300" w:lineRule="auto"/>
              <w:rPr>
                <w:sz w:val="20"/>
              </w:rPr>
            </w:pPr>
            <w:r>
              <w:rPr>
                <w:sz w:val="20"/>
                <w:lang w:val="bg-bg"/>
              </w:rPr>
              <w:t>Отвъртете капачето на върха на еднодозовата опаковка, поставете 1 или 2 капки в засегнатото око/очи и премигнете.</w:t>
            </w:r>
            <w:r>
              <w:rPr>
                <w:sz w:val="20"/>
                <w:lang w:val="bg-bg"/>
              </w:rPr>
              <w:t xml:space="preserve"> </w:t>
            </w:r>
            <w:r>
              <w:rPr>
                <w:sz w:val="20"/>
              </w:rPr>
            </w:r>
          </w:p>
          <w:p>
            <w:pPr>
              <w:numPr>
                <w:ilvl w:val="0"/>
                <w:numId w:val="14"/>
              </w:numPr>
              <w:ind w:left="360" w:hanging="360"/>
              <w:spacing w:line="300" w:lineRule="auto"/>
              <w:rPr>
                <w:sz w:val="20"/>
              </w:rPr>
            </w:pPr>
            <w:r>
              <w:rPr>
                <w:b/>
                <w:sz w:val="20"/>
                <w:lang w:val="bg-bg"/>
              </w:rPr>
              <w:t xml:space="preserve">Изхвърлете опаковката след използване </w:t>
            </w:r>
            <w:r>
              <w:rPr>
                <w:sz w:val="20"/>
                <w:lang w:val="bg-bg"/>
              </w:rPr>
              <w:t xml:space="preserve">в кош за битови отпадъци или за предпочитане в пластмасов кош за рециклиране, </w:t>
            </w:r>
            <w:r>
              <w:rPr>
                <w:color w:val="222222"/>
                <w:lang w:val="bg-bg"/>
              </w:rPr>
              <w:t>съгласно местните указания за управление на отпадъците</w:t>
            </w:r>
            <w:r>
              <w:rPr>
                <w:sz w:val="20"/>
              </w:rPr>
              <w:t>.</w:t>
            </w:r>
            <w:r>
              <w:rPr>
                <w:sz w:val="20"/>
              </w:rPr>
            </w:r>
          </w:p>
          <w:p>
            <w:pPr>
              <w:tabs defTabSz="432">
                <w:tab w:val="left" w:pos="8040" w:leader="none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</w:tc>
      </w:tr>
      <w:tr>
        <w:trPr>
          <w:cantSplit/>
          <w:trHeight w:val="1413" w:hRule="atLeast"/>
        </w:trPr>
        <w:tc>
          <w:tcPr>
            <w:tcW w:w="9450" w:type="dxa"/>
            <w:tmTcPr id="1617969126" protected="0"/>
          </w:tcPr>
          <w:p>
            <w:pPr>
              <w:spacing w:line="300" w:lineRule="auto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b/>
                <w:color w:val="000000"/>
                <w:sz w:val="20"/>
                <w:u w:color="auto" w:val="single"/>
                <w:lang w:val="bg-bg"/>
              </w:rPr>
              <w:t>ПРЕДУПРЕЖДЕНИЯ</w:t>
            </w:r>
            <w:r>
              <w:rPr>
                <w:rFonts w:cs="Arial"/>
                <w:b/>
                <w:color w:val="000000"/>
                <w:sz w:val="20"/>
                <w:u w:color="auto" w:val="single"/>
              </w:rPr>
              <w:t>:</w:t>
            </w:r>
            <w:r>
              <w:rPr>
                <w:rFonts w:cs="Arial"/>
                <w:color w:val="000000"/>
                <w:sz w:val="20"/>
              </w:rPr>
              <w:t xml:space="preserve">  </w:t>
            </w:r>
          </w:p>
          <w:p>
            <w:pPr>
              <w:rPr>
                <w:rFonts w:cs="Arial"/>
                <w:sz w:val="20"/>
                <w:lang w:val="bg-bg"/>
              </w:rPr>
            </w:pPr>
            <w:r>
              <w:rPr>
                <w:rFonts w:cs="Arial"/>
                <w:sz w:val="20"/>
                <w:lang w:val="bg-bg"/>
              </w:rPr>
              <w:t xml:space="preserve">От съществено значение е да следвате съветите на Вашия очен лекар и всички указания за правилната употреба на продукта. Ако чувствате дискомфорт в окото, който не преминава, прекалено сълзене, промени в зрението или зачервяване на окото, спрете употребата на </w:t>
            </w:r>
            <w:r>
              <w:rPr>
                <w:rFonts w:cs="Arial"/>
                <w:sz w:val="20"/>
              </w:rPr>
              <w:t>SYSTANE</w:t>
            </w:r>
            <w:r>
              <w:rPr>
                <w:rFonts w:cs="Arial"/>
                <w:sz w:val="20"/>
                <w:vertAlign w:val="superscript"/>
              </w:rPr>
              <w:t>TM</w:t>
            </w:r>
            <w:r>
              <w:rPr>
                <w:rFonts w:cs="Arial"/>
                <w:sz w:val="20"/>
                <w:lang w:val="bg-bg"/>
              </w:rPr>
              <w:t xml:space="preserve"> </w:t>
            </w:r>
            <w:r>
              <w:rPr>
                <w:rFonts w:cs="Arial"/>
                <w:sz w:val="20"/>
              </w:rPr>
              <w:t>UD</w:t>
            </w:r>
            <w:r>
              <w:rPr>
                <w:rFonts w:cs="Arial"/>
                <w:sz w:val="20"/>
                <w:lang w:val="bg-bg"/>
              </w:rPr>
              <w:t xml:space="preserve"> и се консултирайте с Вашия очен лекар, тъй като проблемът може да стане по-сериозен. </w:t>
            </w:r>
            <w:r>
              <w:rPr>
                <w:rFonts w:cs="Arial"/>
                <w:sz w:val="20"/>
                <w:lang w:val="bg-bg"/>
              </w:rPr>
            </w:r>
          </w:p>
          <w:p>
            <w:pPr>
              <w:spacing w:line="300" w:lineRule="auto"/>
              <w:rPr>
                <w:rFonts w:cs="Arial"/>
                <w:sz w:val="20"/>
                <w:lang w:val="bg-bg"/>
              </w:rPr>
            </w:pPr>
            <w:r>
              <w:rPr>
                <w:rFonts w:cs="Arial"/>
                <w:sz w:val="20"/>
                <w:lang w:val="bg-bg"/>
              </w:rPr>
            </w:r>
          </w:p>
          <w:p>
            <w:pPr>
              <w:spacing w:line="300" w:lineRule="auto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  <w:lang w:val="bg-bg"/>
              </w:rPr>
              <w:t>Краткотрайно замъгляване на зрението или други зрителни смущения могат да повлияят върху способността за шофиране или работата с машини. Ако се появи замъгляване на зрението след поставяне на капките, изчакайте, докато зрението Ви се проясни, преди да шофирате или да работите с машини.</w:t>
            </w:r>
            <w:r>
              <w:rPr>
                <w:rFonts w:cs="Arial"/>
                <w:color w:val="000000"/>
                <w:sz w:val="20"/>
              </w:rPr>
            </w:r>
          </w:p>
          <w:p>
            <w:pPr>
              <w:spacing w:line="300" w:lineRule="auto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</w:r>
          </w:p>
          <w:p>
            <w:pPr>
              <w:spacing w:line="300" w:lineRule="auto"/>
              <w:rPr>
                <w:rFonts w:cs="Arial"/>
                <w:b/>
                <w:color w:val="000000"/>
                <w:sz w:val="20"/>
                <w:u w:color="auto" w:val="single"/>
              </w:rPr>
            </w:pPr>
            <w:r>
              <w:rPr>
                <w:rFonts w:cs="Arial"/>
                <w:b/>
                <w:color w:val="000000"/>
                <w:sz w:val="20"/>
                <w:u w:color="auto" w:val="single"/>
                <w:lang w:val="bg-bg"/>
              </w:rPr>
              <w:t>ПРЕДПАЗНИ МЕРКИ</w:t>
            </w:r>
            <w:r>
              <w:rPr>
                <w:rFonts w:cs="Arial"/>
                <w:b/>
                <w:color w:val="000000"/>
                <w:sz w:val="20"/>
                <w:u w:color="auto" w:val="single"/>
              </w:rPr>
              <w:t>:</w:t>
            </w:r>
          </w:p>
          <w:p>
            <w:pPr>
              <w:numPr>
                <w:ilvl w:val="0"/>
                <w:numId w:val="14"/>
              </w:numPr>
              <w:ind w:left="360" w:hanging="360"/>
              <w:spacing w:line="30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bg-bg"/>
              </w:rPr>
              <w:t>Само за очно приложение</w:t>
            </w:r>
            <w:r>
              <w:rPr>
                <w:rFonts w:cs="Arial"/>
                <w:sz w:val="20"/>
              </w:rPr>
              <w:t>.</w:t>
            </w:r>
          </w:p>
          <w:p>
            <w:pPr>
              <w:numPr>
                <w:ilvl w:val="0"/>
                <w:numId w:val="14"/>
              </w:numPr>
              <w:ind w:left="360" w:hanging="360"/>
              <w:spacing w:line="30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bg-bg"/>
              </w:rPr>
              <w:t>ДОКАЗВАНЕ НА ФАЛШИФИКАЦИЯ</w:t>
            </w:r>
            <w:r>
              <w:rPr>
                <w:rFonts w:cs="Arial"/>
                <w:sz w:val="20"/>
              </w:rPr>
              <w:t>:</w:t>
            </w:r>
            <w:r>
              <w:rPr>
                <w:rFonts w:cs="Arial"/>
                <w:b/>
                <w:sz w:val="20"/>
              </w:rPr>
              <w:t xml:space="preserve"> </w:t>
            </w:r>
            <w:r>
              <w:rPr>
                <w:rFonts w:cs="Arial"/>
                <w:sz w:val="20"/>
                <w:lang w:val="bg-bg"/>
              </w:rPr>
              <w:t xml:space="preserve">Не използвайте ако опаковката или еднодозовите контейнери </w:t>
            </w:r>
            <w:r>
              <w:rPr>
                <w:rFonts w:cs="Arial"/>
                <w:sz w:val="20"/>
              </w:rPr>
              <w:t>(</w:t>
            </w:r>
            <w:r>
              <w:rPr>
                <w:rFonts w:cs="Arial"/>
                <w:sz w:val="20"/>
                <w:lang w:val="bg-bg"/>
              </w:rPr>
              <w:t>стерилна опаковка</w:t>
            </w:r>
            <w:r>
              <w:rPr>
                <w:rFonts w:cs="Arial"/>
                <w:sz w:val="20"/>
              </w:rPr>
              <w:t xml:space="preserve">) </w:t>
            </w:r>
            <w:r>
              <w:rPr>
                <w:rFonts w:cs="Arial"/>
                <w:sz w:val="20"/>
                <w:lang w:val="bg-bg"/>
              </w:rPr>
              <w:t xml:space="preserve">са повредени или </w:t>
            </w:r>
            <w:r>
              <w:rPr>
                <w:rFonts w:cs="Arial"/>
                <w:sz w:val="20"/>
                <w:lang w:val="bg-bg"/>
              </w:rPr>
              <w:t>отворени неволно</w:t>
            </w:r>
            <w:r>
              <w:rPr>
                <w:rFonts w:cs="Arial"/>
                <w:sz w:val="20"/>
              </w:rPr>
              <w:t xml:space="preserve">. </w:t>
            </w:r>
            <w:r>
              <w:rPr>
                <w:rFonts w:cs="Arial"/>
                <w:sz w:val="20"/>
                <w:lang w:val="bg-bg"/>
              </w:rPr>
              <w:t xml:space="preserve">Продуктът може да е замърсен и да </w:t>
            </w:r>
            <w:r>
              <w:rPr>
                <w:color w:val="222222"/>
                <w:lang w:val="bg-bg"/>
              </w:rPr>
              <w:t>доведе до сериозна инфекция на очите</w:t>
            </w:r>
            <w:r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</w:r>
          </w:p>
          <w:p>
            <w:pPr>
              <w:pStyle w:val="para14"/>
              <w:numPr>
                <w:ilvl w:val="0"/>
                <w:numId w:val="14"/>
              </w:numPr>
              <w:ind w:left="360" w:hanging="360"/>
              <w:tabs defTabSz="432">
                <w:tab w:val="left" w:pos="426" w:leader="none"/>
              </w:tabs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Никога не допирайте апликатора-капкомер до никакви повърхности, за да избегнете замърсяване.</w:t>
            </w:r>
          </w:p>
          <w:p>
            <w:pPr>
              <w:numPr>
                <w:ilvl w:val="0"/>
                <w:numId w:val="14"/>
              </w:numPr>
              <w:ind w:left="360" w:hanging="360"/>
              <w:spacing w:line="300" w:lineRule="auto"/>
              <w:rPr>
                <w:rFonts w:cs="Arial"/>
                <w:sz w:val="20"/>
                <w:lang w:val="bg-bg"/>
              </w:rPr>
            </w:pPr>
            <w:r>
              <w:rPr>
                <w:rFonts w:cs="Arial"/>
                <w:sz w:val="20"/>
                <w:lang w:val="bg-bg"/>
              </w:rPr>
              <w:t>За да избегнете замърсяване, изхвърлете останалото съдържание след употреба. Не пазете  разтвор в отворения флакон</w:t>
            </w:r>
            <w:r>
              <w:rPr>
                <w:rFonts w:cs="Arial"/>
                <w:sz w:val="20"/>
              </w:rPr>
              <w:t>.</w:t>
            </w:r>
            <w:r>
              <w:rPr>
                <w:color w:val="000000"/>
              </w:rPr>
              <w:t xml:space="preserve"> </w:t>
            </w:r>
            <w:r>
              <w:rPr>
                <w:rFonts w:cs="Arial"/>
                <w:sz w:val="20"/>
                <w:lang w:val="bg-bg"/>
              </w:rPr>
            </w:r>
          </w:p>
          <w:p>
            <w:pPr>
              <w:numPr>
                <w:ilvl w:val="0"/>
                <w:numId w:val="14"/>
              </w:numPr>
              <w:ind w:left="360" w:hanging="360"/>
              <w:spacing w:line="30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bg-bg"/>
              </w:rPr>
              <w:t xml:space="preserve">Всяка еднодозова опаковка </w:t>
            </w:r>
            <w:r>
              <w:rPr>
                <w:rFonts w:cs="Arial"/>
                <w:sz w:val="20"/>
              </w:rPr>
              <w:t>e</w:t>
            </w:r>
            <w:r>
              <w:rPr>
                <w:rFonts w:cs="Arial"/>
                <w:sz w:val="20"/>
                <w:lang w:val="bg-bg"/>
              </w:rPr>
              <w:t xml:space="preserve"> пакетирана само за еднократна употреба. Повторната употреба на това </w:t>
            </w:r>
            <w:r>
              <w:rPr>
                <w:rFonts w:cs="Arial"/>
                <w:sz w:val="20"/>
                <w:lang w:val="bg-bg"/>
              </w:rPr>
              <w:t>еднодозово</w:t>
            </w:r>
            <w:r>
              <w:rPr>
                <w:rFonts w:cs="Arial"/>
                <w:sz w:val="20"/>
                <w:lang w:val="bg-bg"/>
              </w:rPr>
              <w:t xml:space="preserve"> изделие може да увеличи риска от очна инфекция</w:t>
            </w:r>
            <w:r>
              <w:rPr>
                <w:rFonts w:cs="Arial"/>
                <w:sz w:val="20"/>
              </w:rPr>
              <w:t xml:space="preserve">. </w:t>
            </w:r>
            <w:r>
              <w:rPr>
                <w:rFonts w:cs="Arial"/>
                <w:sz w:val="20"/>
              </w:rPr>
            </w:r>
          </w:p>
          <w:p>
            <w:pPr>
              <w:numPr>
                <w:ilvl w:val="0"/>
                <w:numId w:val="14"/>
              </w:numPr>
              <w:ind w:left="360" w:hanging="360"/>
              <w:spacing w:line="300" w:lineRule="auto"/>
              <w:rPr>
                <w:rFonts w:cs="Arial"/>
                <w:sz w:val="20"/>
              </w:rPr>
            </w:pPr>
            <w:r>
              <w:rPr>
                <w:color w:val="222222"/>
                <w:sz w:val="20"/>
                <w:lang w:val="bg-bg"/>
              </w:rPr>
              <w:t>При поглъщане потърсете медицинска помощ</w:t>
            </w:r>
            <w:r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</w:r>
          </w:p>
          <w:p>
            <w:pPr>
              <w:numPr>
                <w:ilvl w:val="0"/>
                <w:numId w:val="14"/>
              </w:numPr>
              <w:ind w:left="360" w:hanging="360"/>
              <w:spacing w:line="30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bg-bg"/>
              </w:rPr>
              <w:t>Не използвайте ако разтворът промени цвета си или помътнее</w:t>
            </w:r>
            <w:r>
              <w:rPr>
                <w:rFonts w:cs="Arial"/>
                <w:sz w:val="20"/>
              </w:rPr>
              <w:t>.</w:t>
            </w:r>
          </w:p>
          <w:p>
            <w:pPr>
              <w:numPr>
                <w:ilvl w:val="0"/>
                <w:numId w:val="14"/>
              </w:numPr>
              <w:ind w:left="360" w:hanging="360"/>
              <w:spacing w:line="300" w:lineRule="auto"/>
              <w:rPr>
                <w:rFonts w:cs="Arial"/>
                <w:sz w:val="20"/>
              </w:rPr>
            </w:pPr>
            <w:r>
              <w:rPr>
                <w:rFonts w:cs="Arial"/>
                <w:color w:val="000000"/>
                <w:sz w:val="20"/>
                <w:lang w:val="bg-bg"/>
              </w:rPr>
              <w:t>Използвайте преди датата на изтичане на срока на годност, отбелязана върху опаковката на продукта</w:t>
            </w:r>
            <w:r>
              <w:rPr>
                <w:rFonts w:cs="Arial"/>
                <w:color w:val="000000"/>
                <w:sz w:val="20"/>
              </w:rPr>
              <w:t xml:space="preserve">. </w:t>
            </w:r>
            <w:r>
              <w:rPr>
                <w:rFonts w:cs="Arial"/>
                <w:sz w:val="20"/>
              </w:rPr>
            </w:r>
          </w:p>
          <w:p>
            <w:pPr>
              <w:numPr>
                <w:ilvl w:val="0"/>
                <w:numId w:val="14"/>
              </w:numPr>
              <w:ind w:left="360" w:hanging="360"/>
              <w:spacing w:line="300" w:lineRule="auto"/>
              <w:suppressAutoHyphens/>
              <w:hyphenationLines w:val="0"/>
              <w:tabs defTabSz="432">
                <w:tab w:val="left" w:pos="-720" w:leader="none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bg-bg"/>
              </w:rPr>
              <w:t>Този продукт съдържа борна киселина, в количество което е безопасно, когато се използва съгласно инструкциите на опаковката.</w:t>
            </w:r>
            <w:r>
              <w:rPr>
                <w:rFonts w:cs="Arial"/>
                <w:sz w:val="20"/>
              </w:rPr>
            </w:r>
          </w:p>
          <w:p>
            <w:pPr>
              <w:numPr>
                <w:ilvl w:val="0"/>
                <w:numId w:val="14"/>
              </w:numPr>
              <w:ind w:left="360" w:hanging="360"/>
              <w:spacing w:line="300" w:lineRule="auto"/>
              <w:rPr>
                <w:rFonts w:cs="Arial"/>
                <w:b/>
                <w:color w:val="000000"/>
                <w:sz w:val="20"/>
                <w:u w:color="auto" w:val="single"/>
              </w:rPr>
            </w:pPr>
            <w:r>
              <w:rPr>
                <w:rFonts w:cs="Arial"/>
                <w:color w:val="000000"/>
                <w:sz w:val="20"/>
                <w:lang w:val="bg-bg"/>
              </w:rPr>
              <w:t xml:space="preserve">Да не се съхранява над </w:t>
            </w:r>
            <w:r>
              <w:rPr>
                <w:rFonts w:cs="Arial"/>
                <w:color w:val="000000"/>
                <w:sz w:val="20"/>
              </w:rPr>
              <w:t xml:space="preserve">25°C. </w:t>
            </w:r>
            <w:r>
              <w:rPr>
                <w:rFonts w:cs="Arial"/>
                <w:b/>
                <w:color w:val="000000"/>
                <w:sz w:val="20"/>
                <w:u w:color="auto" w:val="single"/>
              </w:rPr>
            </w:r>
          </w:p>
          <w:p>
            <w:pPr>
              <w:numPr>
                <w:ilvl w:val="0"/>
                <w:numId w:val="14"/>
              </w:numPr>
              <w:ind w:left="360" w:hanging="360"/>
              <w:spacing w:line="300" w:lineRule="auto"/>
              <w:rPr>
                <w:rFonts w:cs="Arial"/>
                <w:b/>
                <w:color w:val="000000"/>
                <w:sz w:val="20"/>
                <w:u w:color="auto" w:val="single"/>
              </w:rPr>
            </w:pPr>
            <w:r>
              <w:rPr>
                <w:rFonts w:cs="Arial"/>
                <w:sz w:val="20"/>
                <w:lang w:val="bg-bg"/>
              </w:rPr>
              <w:t>Пазете от светлина</w:t>
            </w:r>
            <w:r>
              <w:rPr>
                <w:rFonts w:cs="Arial"/>
                <w:sz w:val="20"/>
                <w:lang w:val="en-gb"/>
              </w:rPr>
              <w:t xml:space="preserve">. </w:t>
            </w:r>
            <w:r>
              <w:rPr>
                <w:rFonts w:cs="Arial"/>
                <w:b/>
                <w:color w:val="000000"/>
                <w:sz w:val="20"/>
                <w:u w:color="auto" w:val="single"/>
              </w:rPr>
            </w:r>
          </w:p>
          <w:p>
            <w:pPr>
              <w:numPr>
                <w:ilvl w:val="0"/>
                <w:numId w:val="14"/>
              </w:numPr>
              <w:ind w:left="360" w:hanging="360"/>
              <w:spacing w:line="300" w:lineRule="auto"/>
              <w:rPr>
                <w:rFonts w:cs="Arial"/>
                <w:b/>
                <w:color w:val="000000"/>
                <w:sz w:val="20"/>
                <w:u w:color="auto" w:val="single"/>
              </w:rPr>
            </w:pPr>
            <w:r>
              <w:rPr>
                <w:rFonts w:cs="Arial"/>
                <w:color w:val="000000"/>
                <w:sz w:val="20"/>
                <w:lang w:val="bg-bg"/>
              </w:rPr>
              <w:t>Да се съхранява на място, недостъпно за деца</w:t>
            </w:r>
            <w:r>
              <w:rPr>
                <w:rFonts w:cs="Arial"/>
                <w:color w:val="000000"/>
                <w:sz w:val="20"/>
              </w:rPr>
              <w:t xml:space="preserve">. </w:t>
            </w:r>
            <w:r>
              <w:rPr>
                <w:rFonts w:cs="Arial"/>
                <w:b/>
                <w:color w:val="000000"/>
                <w:sz w:val="20"/>
                <w:u w:color="auto" w:val="single"/>
              </w:rPr>
            </w:r>
          </w:p>
          <w:p>
            <w:pPr>
              <w:spacing w:line="300" w:lineRule="auto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</w:r>
          </w:p>
          <w:p>
            <w:pPr>
              <w:spacing w:line="300" w:lineRule="auto"/>
              <w:rPr>
                <w:rFonts w:cs="Arial"/>
                <w:b/>
                <w:bCs/>
                <w:sz w:val="20"/>
                <w:u w:color="auto" w:val="single"/>
              </w:rPr>
            </w:pPr>
            <w:r>
              <w:rPr>
                <w:rFonts w:cs="Arial"/>
                <w:b/>
                <w:bCs/>
                <w:sz w:val="20"/>
                <w:u w:color="auto" w:val="single"/>
                <w:lang w:val="bg-bg"/>
              </w:rPr>
              <w:t>НЕЖЕЛАНИ ЕФЕКТИ</w:t>
            </w:r>
            <w:r>
              <w:rPr>
                <w:rFonts w:cs="Arial"/>
                <w:b/>
                <w:bCs/>
                <w:sz w:val="20"/>
                <w:u w:color="auto" w:val="single"/>
              </w:rPr>
              <w:t xml:space="preserve"> (</w:t>
            </w:r>
            <w:r>
              <w:rPr>
                <w:rFonts w:cs="Arial"/>
                <w:b/>
                <w:bCs/>
                <w:sz w:val="20"/>
                <w:u w:color="auto" w:val="single"/>
                <w:lang w:val="bg-bg"/>
              </w:rPr>
              <w:t>Възможни проблеми и какво да правим</w:t>
            </w:r>
            <w:r>
              <w:rPr>
                <w:rFonts w:cs="Arial"/>
                <w:b/>
                <w:bCs/>
                <w:sz w:val="20"/>
                <w:u w:color="auto" w:val="single"/>
              </w:rPr>
              <w:t>):</w:t>
            </w:r>
          </w:p>
          <w:p>
            <w:pPr>
              <w:spacing w:line="30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bg-bg"/>
              </w:rPr>
              <w:t xml:space="preserve">Ако изпитвате постоянен очен дискомфорт, прекомерно сълзене, промени в зрението или зачервяване на окото, спрете използването на </w:t>
            </w:r>
            <w:r>
              <w:rPr>
                <w:rFonts w:cs="Arial"/>
                <w:sz w:val="20"/>
              </w:rPr>
              <w:t>SYSTANE</w:t>
            </w:r>
            <w:r>
              <w:rPr>
                <w:rFonts w:cs="Arial"/>
                <w:sz w:val="20"/>
                <w:vertAlign w:val="superscript"/>
              </w:rPr>
              <w:t>TM</w:t>
            </w:r>
            <w:r>
              <w:rPr>
                <w:rFonts w:cs="Arial"/>
                <w:sz w:val="20"/>
              </w:rPr>
              <w:t xml:space="preserve"> UD </w:t>
            </w:r>
            <w:r>
              <w:rPr>
                <w:rFonts w:cs="Arial"/>
                <w:sz w:val="20"/>
                <w:lang w:val="bg-bg"/>
              </w:rPr>
              <w:t>Овлажняващи капки и се консултирайте с Вашия очен специалист, тъй като проблема може да стане по-сериозен</w:t>
            </w:r>
            <w:r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</w:r>
          </w:p>
          <w:p>
            <w:pPr>
              <w:spacing w:line="300" w:lineRule="auto"/>
              <w:rPr>
                <w:rFonts w:cs="Arial"/>
                <w:b/>
                <w:color w:val="000000"/>
                <w:sz w:val="20"/>
                <w:u w:color="auto" w:val="single"/>
              </w:rPr>
            </w:pPr>
            <w:r>
              <w:rPr>
                <w:rFonts w:cs="Arial"/>
                <w:b/>
                <w:color w:val="000000"/>
                <w:sz w:val="20"/>
                <w:u w:color="auto" w:val="single"/>
              </w:rPr>
            </w:r>
          </w:p>
          <w:p>
            <w:pPr>
              <w:spacing w:line="300" w:lineRule="auto"/>
              <w:rPr>
                <w:rFonts w:cs="Arial"/>
                <w:sz w:val="20"/>
                <w:lang w:val="bg-bg"/>
              </w:rPr>
            </w:pPr>
            <w:r>
              <w:rPr>
                <w:rFonts w:cs="Arial"/>
                <w:sz w:val="20"/>
                <w:lang w:val="bg-bg"/>
              </w:rPr>
            </w:r>
          </w:p>
          <w:p>
            <w:pPr>
              <w:spacing w:line="300" w:lineRule="auto"/>
              <w:rPr>
                <w:rFonts w:cs="Arial"/>
                <w:i/>
                <w:iCs/>
                <w:color w:val="808080"/>
                <w:sz w:val="20"/>
              </w:rPr>
            </w:pPr>
            <w:r>
              <w:rPr>
                <w:rFonts w:cs="Arial"/>
                <w:i/>
                <w:iCs/>
                <w:color w:val="808080"/>
                <w:sz w:val="20"/>
              </w:rPr>
            </w:r>
          </w:p>
        </w:tc>
      </w:tr>
    </w:tbl>
    <w:p>
      <w:pPr>
        <w:spacing w:line="300" w:lineRule="auto"/>
        <w:tabs defTabSz="432">
          <w:tab w:val="left" w:pos="2190" w:leader="none"/>
        </w:tabs>
        <w:rPr>
          <w:rFonts w:cs="Arial"/>
          <w:sz w:val="20"/>
        </w:rPr>
      </w:pPr>
      <w:r>
        <w:rPr>
          <w:rFonts w:cs="Arial"/>
          <w:sz w:val="20"/>
        </w:rPr>
      </w:r>
    </w:p>
    <w:tbl>
      <w:tblPr>
        <w:tblStyle w:val="TableNormal"/>
        <w:name w:val="Table2"/>
        <w:tabOrder w:val="0"/>
        <w:jc w:val="left"/>
        <w:tblInd w:w="0" w:type="dxa"/>
        <w:tblW w:w="9450" w:type="dxa"/>
        <w:tblLook w:val="0000" w:firstRow="0" w:lastRow="0" w:firstColumn="0" w:lastColumn="0" w:noHBand="0" w:noVBand="0"/>
      </w:tblPr>
      <w:tblGrid>
        <w:gridCol w:w="9450"/>
      </w:tblGrid>
      <w:tr>
        <w:trPr>
          <w:cantSplit w:val="0"/>
          <w:trHeight w:val="80" w:hRule="atLeast"/>
        </w:trPr>
        <w:tc>
          <w:tcPr>
            <w:tcW w:w="9450" w:type="dxa"/>
            <w:tmTcPr id="1617969126" protected="0"/>
          </w:tcPr>
          <w:p>
            <w:pPr>
              <w:spacing w:line="300" w:lineRule="auto"/>
              <w:suppressAutoHyphens/>
              <w:hyphenationLines w:val="0"/>
              <w:tabs defTabSz="432">
                <w:tab w:val="left" w:pos="-720" w:leader="none"/>
              </w:tabs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</w:r>
          </w:p>
        </w:tc>
      </w:tr>
      <w:tr>
        <w:trPr>
          <w:cantSplit w:val="0"/>
          <w:trHeight w:val="3123" w:hRule="atLeast"/>
        </w:trPr>
        <w:tc>
          <w:tcPr>
            <w:tcW w:w="9450" w:type="dxa"/>
            <w:tmTcPr id="1617969126" protected="0"/>
          </w:tcPr>
          <w:p>
            <w:pPr>
              <w:spacing w:line="300" w:lineRule="auto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</w:r>
          </w:p>
          <w:p>
            <w:pPr>
              <w:spacing w:line="300" w:lineRule="auto"/>
              <w:rPr>
                <w:rFonts w:cs="Arial"/>
                <w:i/>
                <w:color w:val="808080"/>
                <w:sz w:val="20"/>
              </w:rPr>
            </w:pPr>
            <w:r>
              <w:rPr>
                <w:rFonts w:cs="Arial"/>
                <w:i/>
                <w:color w:val="808080"/>
                <w:sz w:val="20"/>
              </w:rPr>
            </w:r>
          </w:p>
          <w:p>
            <w:pPr>
              <w:spacing w:line="300" w:lineRule="auto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</w:r>
          </w:p>
          <w:p>
            <w:pPr>
              <w:spacing w:line="300" w:lineRule="auto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</w:r>
          </w:p>
          <w:p>
            <w:pPr>
              <w:pStyle w:val="para6"/>
              <w:spacing w:line="300" w:lineRule="auto"/>
              <w:tabs defTabSz="432">
                <w:tab w:val="clear" w:pos="4320" w:leader="none"/>
                <w:tab w:val="clear" w:pos="8640" w:leader="none"/>
              </w:tabs>
              <w:rPr>
                <w:rFonts w:cs="Arial"/>
                <w:color w:val="000000"/>
                <w:sz w:val="20"/>
                <w:lang w:val="fr-fr"/>
              </w:rPr>
            </w:pPr>
            <w:r>
              <w:rPr>
                <w:rFonts w:cs="Arial"/>
                <w:color w:val="000000"/>
                <w:sz w:val="20"/>
                <w:lang w:val="fr-fr"/>
              </w:rPr>
            </w:r>
          </w:p>
        </w:tc>
      </w:tr>
    </w:tbl>
    <w:p>
      <w:pPr>
        <w:pStyle w:val="para1"/>
        <w:spacing w:line="300" w:lineRule="auto"/>
        <w:rPr>
          <w:rFonts w:cs="Arial"/>
          <w:b w:val="0"/>
          <w:color w:val="000000"/>
          <w:sz w:val="20"/>
          <w:lang w:val="fr-fr"/>
        </w:rPr>
      </w:pPr>
      <w:r>
        <w:rPr>
          <w:rFonts w:cs="Arial"/>
          <w:b w:val="0"/>
          <w:color w:val="000000"/>
          <w:sz w:val="20"/>
          <w:lang w:val="fr-fr"/>
        </w:rPr>
      </w:r>
      <w:r>
        <w:br w:type="page"/>
      </w:r>
    </w:p>
    <w:p>
      <w:pPr>
        <w:pStyle w:val="para1"/>
        <w:spacing w:line="300" w:lineRule="auto"/>
        <w:jc w:val="center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5840" w:w="12240"/>
      <w:pgMar w:left="1440" w:top="900" w:right="1350" w:bottom="1350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Symbol">
    <w:panose1 w:val="05050102010706020507"/>
    <w:charset w:val="02"/>
    <w:family w:val="roman"/>
    <w:pitch w:val="default"/>
  </w:font>
  <w:font w:name="Courier New">
    <w:panose1 w:val="02070309020205020404"/>
    <w:charset w:val="cc"/>
    <w:family w:val="modern"/>
    <w:pitch w:val="default"/>
  </w:font>
  <w:font w:name="Wingdings">
    <w:panose1 w:val="05000000000000000000"/>
    <w:charset w:val="02"/>
    <w:family w:val="auto"/>
    <w:pitch w:val="default"/>
  </w:font>
  <w:font w:name="Univers">
    <w:panose1 w:val="020B0604020202020204"/>
    <w:charset w:val="00"/>
    <w:family w:val="swiss"/>
    <w:pitch w:val="default"/>
  </w:font>
  <w:font w:name="Tahoma">
    <w:panose1 w:val="020B060403050404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Calibri Light">
    <w:panose1 w:val="020F0302020204030204"/>
    <w:charset w:val="cc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singleLevel"/>
    <w:name w:val="Numbered list 1"/>
    <w:lvl w:ilvl="0">
      <w:start w:val="0"/>
      <w:numFmt w:val="decimal"/>
      <w:suff w:val="tab"/>
      <w:lvlText w:val="*"/>
      <w:lvlJc w:val="left"/>
      <w:pPr>
        <w:ind w:left="0" w:hanging="0"/>
      </w:pPr>
    </w:lvl>
  </w:abstractNum>
  <w:abstractNum w:abstractNumId="2">
    <w:multiLevelType w:val="hybridMultilevel"/>
    <w:name w:val="Numbered list 2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3">
    <w:multiLevelType w:val="hybridMultilevel"/>
    <w:name w:val="Numbered list 3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4">
    <w:multiLevelType w:val="hybridMultilevel"/>
    <w:name w:val="Numbered list 4"/>
    <w:lvl w:ilvl="0">
      <w:numFmt w:val="bullet"/>
      <w:suff w:val="tab"/>
      <w:lvlText w:val=""/>
      <w:lvlJc w:val="left"/>
      <w:pPr>
        <w:ind w:left="108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80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252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324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96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468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540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612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840" w:hanging="0"/>
      </w:pPr>
      <w:rPr>
        <w:rFonts w:ascii="Wingdings" w:hAnsi="Wingdings" w:eastAsia="Wingdings" w:cs="Wingdings"/>
      </w:rPr>
    </w:lvl>
  </w:abstractNum>
  <w:abstractNum w:abstractNumId="5">
    <w:multiLevelType w:val="singleLevel"/>
    <w:name w:val="Numbered list 5"/>
    <w:lvl w:ilvl="0">
      <w:numFmt w:val="bullet"/>
      <w:suff w:val="tab"/>
      <w:lvlText w:val=""/>
      <w:lvlJc w:val="left"/>
      <w:pPr>
        <w:ind w:left="0" w:hanging="0"/>
      </w:pPr>
      <w:rPr>
        <w:rFonts w:ascii="Symbol" w:hAnsi="Symbol"/>
      </w:rPr>
    </w:lvl>
  </w:abstractNum>
  <w:abstractNum w:abstractNumId="6">
    <w:multiLevelType w:val="singleLevel"/>
    <w:name w:val="Numbered list 6"/>
    <w:lvl w:ilvl="0">
      <w:numFmt w:val="bullet"/>
      <w:suff w:val="tab"/>
      <w:lvlText w:val=""/>
      <w:lvlJc w:val="left"/>
      <w:pPr>
        <w:ind w:left="0" w:hanging="0"/>
      </w:pPr>
      <w:rPr>
        <w:rFonts w:ascii="Symbol" w:hAnsi="Symbol"/>
      </w:rPr>
    </w:lvl>
  </w:abstractNum>
  <w:abstractNum w:abstractNumId="7">
    <w:multiLevelType w:val="hybridMultilevel"/>
    <w:name w:val="Numbered list 7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8">
    <w:multiLevelType w:val="singleLevel"/>
    <w:name w:val="Numbered list 8"/>
    <w:lvl w:ilvl="0">
      <w:numFmt w:val="bullet"/>
      <w:suff w:val="tab"/>
      <w:lvlText w:val=""/>
      <w:lvlJc w:val="left"/>
      <w:pPr>
        <w:ind w:left="0" w:hanging="0"/>
      </w:pPr>
      <w:rPr>
        <w:rFonts w:ascii="Symbol" w:hAnsi="Symbol"/>
      </w:rPr>
    </w:lvl>
  </w:abstractNum>
  <w:abstractNum w:abstractNumId="9">
    <w:multiLevelType w:val="singleLevel"/>
    <w:name w:val="Numbered list 9"/>
    <w:lvl w:ilvl="0">
      <w:numFmt w:val="bullet"/>
      <w:suff w:val="tab"/>
      <w:lvlText w:val=""/>
      <w:lvlJc w:val="left"/>
      <w:pPr>
        <w:ind w:left="0" w:hanging="0"/>
      </w:pPr>
      <w:rPr>
        <w:rFonts w:ascii="Symbol" w:hAnsi="Symbol"/>
      </w:rPr>
    </w:lvl>
  </w:abstractNum>
  <w:abstractNum w:abstractNumId="10">
    <w:multiLevelType w:val="hybridMultilevel"/>
    <w:name w:val="Numbered list 10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11">
    <w:multiLevelType w:val="hybridMultilevel"/>
    <w:name w:val="Numbered list 11"/>
    <w:lvl w:ilvl="0">
      <w:numFmt w:val="bullet"/>
      <w:suff w:val="tab"/>
      <w:lvlText w:val=""/>
      <w:lvlJc w:val="left"/>
      <w:pPr>
        <w:ind w:left="72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44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216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88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60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432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504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76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480" w:hanging="0"/>
      </w:pPr>
      <w:rPr>
        <w:rFonts w:ascii="Wingdings" w:hAnsi="Wingdings" w:eastAsia="Wingdings" w:cs="Wingdings"/>
      </w:rPr>
    </w:lvl>
  </w:abstractNum>
  <w:abstractNum w:abstractNumId="12">
    <w:multiLevelType w:val="hybridMultilevel"/>
    <w:name w:val="Numbered list 12"/>
    <w:lvl w:ilvl="0">
      <w:numFmt w:val="bullet"/>
      <w:suff w:val="tab"/>
      <w:lvlText w:val=""/>
      <w:lvlJc w:val="left"/>
      <w:pPr>
        <w:ind w:left="432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152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72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92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312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4032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752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72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92" w:hanging="0"/>
      </w:pPr>
      <w:rPr>
        <w:rFonts w:ascii="Wingdings" w:hAnsi="Wingdings" w:eastAsia="Wingdings" w:cs="Wingdings"/>
      </w:rPr>
    </w:lvl>
  </w:abstractNum>
  <w:abstractNum w:abstractNumId="13">
    <w:multiLevelType w:val="hybridMultilevel"/>
    <w:name w:val="Numbered list 13"/>
    <w:lvl w:ilvl="0">
      <w:numFmt w:val="bullet"/>
      <w:suff w:val="tab"/>
      <w:lvlText w:val=""/>
      <w:lvlJc w:val="left"/>
      <w:pPr>
        <w:ind w:left="72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44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216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88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60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432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504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76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480" w:hanging="0"/>
      </w:pPr>
      <w:rPr>
        <w:rFonts w:ascii="Wingdings" w:hAnsi="Wingdings" w:eastAsia="Wingdings" w:cs="Wingdings"/>
      </w:rPr>
    </w:lvl>
  </w:abstractNum>
  <w:abstractNum w:abstractNumId="14">
    <w:multiLevelType w:val="singleLevel"/>
    <w:name w:val="Numbered list 14"/>
    <w:lvl w:ilvl="0">
      <w:numFmt w:val="bullet"/>
      <w:suff w:val="tab"/>
      <w:lvlText w:val=""/>
      <w:lvlJc w:val="left"/>
      <w:pPr>
        <w:ind w:left="0" w:hanging="0"/>
      </w:pPr>
      <w:rPr>
        <w:rFonts w:ascii="Symbol" w:hAnsi="Symbol"/>
      </w:rPr>
    </w:lvl>
  </w:abstractNum>
  <w:abstractNum w:abstractNumId="15">
    <w:multiLevelType w:val="singleLevel"/>
    <w:name w:val="Numbered list 15"/>
    <w:lvl w:ilvl="0">
      <w:numFmt w:val="bullet"/>
      <w:suff w:val="tab"/>
      <w:lvlText w:val=""/>
      <w:lvlJc w:val="left"/>
      <w:pPr>
        <w:ind w:left="0" w:hanging="0"/>
      </w:pPr>
      <w:rPr>
        <w:rFonts w:ascii="Symbol" w:hAnsi="Symbol"/>
      </w:rPr>
    </w:lvl>
  </w:abstractNum>
  <w:abstractNum w:abstractNumId="16">
    <w:multiLevelType w:val="hybridMultilevel"/>
    <w:name w:val="Numbered list 16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17">
    <w:multiLevelType w:val="hybridMultilevel"/>
    <w:name w:val="Numbered list 17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18">
    <w:multiLevelType w:val="hybridMultilevel"/>
    <w:name w:val="Numbered list 18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19">
    <w:multiLevelType w:val="hybridMultilevel"/>
    <w:name w:val="Numbered list 19"/>
    <w:lvl w:ilvl="0">
      <w:numFmt w:val="bullet"/>
      <w:suff w:val="tab"/>
      <w:lvlText w:val=""/>
      <w:lvlJc w:val="left"/>
      <w:pPr>
        <w:ind w:left="108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80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252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324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96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468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540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612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840" w:hanging="0"/>
      </w:pPr>
      <w:rPr>
        <w:rFonts w:ascii="Wingdings" w:hAnsi="Wingdings" w:eastAsia="Wingdings" w:cs="Wingdings"/>
      </w:rPr>
    </w:lvl>
  </w:abstractNum>
  <w:abstractNum w:abstractNumId="20">
    <w:multiLevelType w:val="singleLevel"/>
    <w:name w:val="Numbered list 20"/>
    <w:lvl w:ilvl="0">
      <w:numFmt w:val="bullet"/>
      <w:suff w:val="tab"/>
      <w:lvlText w:val=""/>
      <w:lvlJc w:val="left"/>
      <w:pPr>
        <w:ind w:left="0" w:hanging="0"/>
      </w:pPr>
      <w:rPr>
        <w:rFonts w:ascii="Symbol" w:hAnsi="Symbol"/>
      </w:rPr>
    </w:lvl>
  </w:abstractNum>
  <w:abstractNum w:abstractNumId="21">
    <w:multiLevelType w:val="hybridMultilevel"/>
    <w:name w:val="Numbered list 21"/>
    <w:lvl w:ilvl="0">
      <w:numFmt w:val="bullet"/>
      <w:suff w:val="tab"/>
      <w:lvlText w:val=""/>
      <w:lvlJc w:val="left"/>
      <w:pPr>
        <w:ind w:left="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72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44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16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288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60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32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04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5760" w:hanging="0"/>
      </w:pPr>
      <w:rPr>
        <w:rFonts w:ascii="Wingdings" w:hAnsi="Wingdings" w:eastAsia="Wingdings" w:cs="Wingdings"/>
      </w:rPr>
    </w:lvl>
  </w:abstractNum>
  <w:abstractNum w:abstractNumId="22">
    <w:multiLevelType w:val="hybridMultilevel"/>
    <w:name w:val="Numbered list 22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432"/>
  <w:autoHyphenation w:val="0"/>
  <w:doNotShadeFormData w:val="0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7"/>
  <w:tmPrefTwo w:val="1"/>
  <w:tmFmtPref w:val="55063659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8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3"/>
    <w:tmLastPosCaret>
      <w:tmLastPosPgfIdx w:val="6"/>
      <w:tmLastPosIdx w:val="20"/>
    </w:tmLastPosCaret>
    <w:tmLastPosAnchor>
      <w:tmLastPosPgfIdx w:val="0"/>
      <w:tmLastPosIdx w:val="0"/>
    </w:tmLastPosAnchor>
    <w:tmLastPosTblRect w:left="0" w:top="0" w:right="0" w:bottom="0"/>
  </w:tmLastPos>
  <w:tmAppRevision w:date="1617969126" w:val="982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0"/>
        <w:szCs w:val="2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Arial" w:hAnsi="Arial"/>
      <w:sz w:val="22"/>
    </w:rPr>
  </w:style>
  <w:style w:type="paragraph" w:styleId="para1">
    <w:name w:val="heading 1"/>
    <w:qFormat/>
    <w:basedOn w:val="para0"/>
    <w:next w:val="para0"/>
    <w:pPr>
      <w:spacing w:line="360" w:lineRule="auto"/>
      <w:keepNext/>
      <w:outlineLvl w:val="0"/>
    </w:pPr>
    <w:rPr>
      <w:b/>
    </w:rPr>
  </w:style>
  <w:style w:type="paragraph" w:styleId="para2">
    <w:name w:val="heading 2"/>
    <w:qFormat/>
    <w:basedOn w:val="para0"/>
    <w:next w:val="para0"/>
    <w:pPr>
      <w:spacing w:before="90" w:after="54" w:line="360" w:lineRule="auto"/>
      <w:jc w:val="center"/>
      <w:suppressAutoHyphens/>
      <w:hyphenationLines w:val="0"/>
      <w:keepNext/>
      <w:outlineLvl w:val="1"/>
      <w:tabs defTabSz="432">
        <w:tab w:val="left" w:pos="7308" w:leader="none"/>
        <w:tab w:val="left" w:pos="9468" w:leader="none"/>
      </w:tabs>
    </w:pPr>
    <w:rPr>
      <w:rFonts w:ascii="Univers" w:hAnsi="Univers"/>
      <w:b/>
    </w:rPr>
  </w:style>
  <w:style w:type="paragraph" w:styleId="para3">
    <w:name w:val="heading 3"/>
    <w:qFormat/>
    <w:basedOn w:val="para0"/>
    <w:next w:val="para0"/>
    <w:pPr>
      <w:spacing w:before="90" w:line="360" w:lineRule="auto"/>
      <w:jc w:val="center"/>
      <w:suppressAutoHyphens/>
      <w:hyphenationLines w:val="0"/>
      <w:keepNext/>
      <w:outlineLvl w:val="2"/>
      <w:tabs defTabSz="432">
        <w:tab w:val="left" w:pos="-720" w:leader="none"/>
      </w:tabs>
    </w:pPr>
    <w:rPr>
      <w:rFonts w:ascii="Univers" w:hAnsi="Univers"/>
      <w:b/>
      <w:u w:color="auto" w:val="single"/>
    </w:rPr>
  </w:style>
  <w:style w:type="paragraph" w:styleId="para4">
    <w:name w:val="heading 4"/>
    <w:qFormat/>
    <w:basedOn w:val="para0"/>
    <w:next w:val="para0"/>
    <w:pPr>
      <w:ind w:left="720" w:hanging="720"/>
      <w:spacing w:before="90" w:after="54" w:line="360" w:lineRule="auto"/>
      <w:jc w:val="center"/>
      <w:suppressAutoHyphens/>
      <w:hyphenationLines w:val="0"/>
      <w:keepNext/>
      <w:outlineLvl w:val="3"/>
      <w:tabs defTabSz="432">
        <w:tab w:val="left" w:pos="-720" w:leader="none"/>
        <w:tab w:val="left" w:pos="0" w:leader="none"/>
      </w:tabs>
    </w:pPr>
    <w:rPr>
      <w:b/>
    </w:rPr>
  </w:style>
  <w:style w:type="paragraph" w:styleId="para5">
    <w:name w:val="heading 5"/>
    <w:qFormat/>
    <w:basedOn w:val="para0"/>
    <w:next w:val="para0"/>
    <w:pPr>
      <w:ind w:left="720" w:hanging="720"/>
      <w:spacing w:before="90" w:after="54" w:line="360" w:lineRule="auto"/>
      <w:jc w:val="center"/>
      <w:suppressAutoHyphens/>
      <w:hyphenationLines w:val="0"/>
      <w:keepNext/>
      <w:outlineLvl w:val="4"/>
      <w:tabs defTabSz="432">
        <w:tab w:val="left" w:pos="-720" w:leader="none"/>
        <w:tab w:val="left" w:pos="0" w:leader="none"/>
      </w:tabs>
    </w:pPr>
    <w:rPr>
      <w:b/>
      <w:i/>
    </w:rPr>
  </w:style>
  <w:style w:type="paragraph" w:styleId="para6">
    <w:name w:val="Footer"/>
    <w:qFormat/>
    <w:basedOn w:val="para0"/>
    <w:pPr>
      <w:tabs defTabSz="432">
        <w:tab w:val="center" w:pos="4320" w:leader="none"/>
        <w:tab w:val="right" w:pos="8640" w:leader="none"/>
      </w:tabs>
    </w:pPr>
  </w:style>
  <w:style w:type="paragraph" w:styleId="para7">
    <w:name w:val="Header"/>
    <w:qFormat/>
    <w:basedOn w:val="para0"/>
    <w:pPr>
      <w:tabs defTabSz="432">
        <w:tab w:val="center" w:pos="4320" w:leader="none"/>
        <w:tab w:val="right" w:pos="8640" w:leader="none"/>
      </w:tabs>
    </w:pPr>
  </w:style>
  <w:style w:type="paragraph" w:styleId="para8">
    <w:name w:val="Title"/>
    <w:qFormat/>
    <w:basedOn w:val="para0"/>
    <w:pPr>
      <w:spacing w:line="360" w:lineRule="auto"/>
      <w:jc w:val="center"/>
    </w:pPr>
    <w:rPr>
      <w:b/>
    </w:rPr>
  </w:style>
  <w:style w:type="paragraph" w:styleId="para9">
    <w:name w:val="Subtitle"/>
    <w:qFormat/>
    <w:basedOn w:val="para0"/>
    <w:pPr>
      <w:spacing w:line="360" w:lineRule="auto"/>
      <w:jc w:val="center"/>
    </w:pPr>
    <w:rPr>
      <w:b/>
      <w:u w:color="auto" w:val="single"/>
    </w:rPr>
  </w:style>
  <w:style w:type="paragraph" w:styleId="para10">
    <w:name w:val="Body Text"/>
    <w:qFormat/>
    <w:basedOn w:val="para0"/>
    <w:pPr>
      <w:spacing/>
      <w:jc w:val="center"/>
    </w:pPr>
  </w:style>
  <w:style w:type="paragraph" w:styleId="para11">
    <w:name w:val="Document Map"/>
    <w:qFormat/>
    <w:basedOn w:val="para0"/>
    <w:pPr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000080" tmshd="1677721856, 0, 8388608"/>
    </w:pPr>
    <w:rPr>
      <w:rFonts w:ascii="Tahoma" w:hAnsi="Tahoma"/>
    </w:rPr>
  </w:style>
  <w:style w:type="paragraph" w:styleId="para12">
    <w:name w:val="Balloon Text"/>
    <w:qFormat/>
    <w:basedOn w:val="para0"/>
    <w:rPr>
      <w:rFonts w:ascii="Tahoma" w:hAnsi="Tahoma" w:cs="Tahoma"/>
      <w:sz w:val="16"/>
      <w:szCs w:val="16"/>
    </w:rPr>
  </w:style>
  <w:style w:type="paragraph" w:styleId="para13" w:customStyle="1">
    <w:name w:val="annotation text"/>
    <w:qFormat/>
    <w:basedOn w:val="para0"/>
    <w:rPr>
      <w:sz w:val="20"/>
      <w:lang w:eastAsia="ja-jp"/>
    </w:rPr>
  </w:style>
  <w:style w:type="paragraph" w:styleId="para14">
    <w:name w:val="List Paragraph"/>
    <w:qFormat/>
    <w:basedOn w:val="para0"/>
    <w:pPr>
      <w:ind w:left="720"/>
      <w:spacing w:after="200" w:line="276" w:lineRule="auto"/>
      <w:contextualSpacing/>
    </w:pPr>
    <w:rPr>
      <w:rFonts w:ascii="Calibri" w:hAnsi="Calibri" w:eastAsia="Calibri"/>
      <w:szCs w:val="22"/>
    </w:rPr>
  </w:style>
  <w:style w:type="paragraph" w:styleId="para15" w:customStyle="1">
    <w:name w:val="annotation subject"/>
    <w:qFormat/>
    <w:basedOn w:val="para13"/>
    <w:next w:val="para13"/>
    <w:rPr>
      <w:b/>
      <w:bCs/>
    </w:rPr>
  </w:style>
  <w:style w:type="paragraph" w:styleId="para16">
    <w:name w:val="No Spacing"/>
    <w:qFormat/>
    <w:rPr>
      <w:rFonts w:ascii="Calibri" w:hAnsi="Calibri" w:eastAsia="Calibri"/>
      <w:sz w:val="22"/>
      <w:szCs w:val="22"/>
      <w:lang w:val="en-us" w:bidi="ar-sa"/>
    </w:rPr>
  </w:style>
  <w:style w:type="paragraph" w:styleId="para17">
    <w:name w:val="Normal (Web)"/>
    <w:qFormat/>
    <w:basedOn w:val="para0"/>
    <w:pPr>
      <w:spacing w:before="100" w:after="100" w:beforeAutospacing="1" w:afterAutospacing="1"/>
    </w:pPr>
    <w:rPr>
      <w:rFonts w:ascii="Times New Roman" w:hAnsi="Times New Roman"/>
      <w:sz w:val="24"/>
      <w:szCs w:val="24"/>
    </w:rPr>
  </w:style>
  <w:style w:type="paragraph" w:styleId="para18" w:customStyle="1">
    <w:name w:val="Default"/>
    <w:qFormat/>
    <w:rPr>
      <w:rFonts w:ascii="Arial" w:hAnsi="Arial" w:cs="Arial"/>
      <w:color w:val="000000"/>
      <w:sz w:val="24"/>
      <w:szCs w:val="24"/>
      <w:lang w:val="en-us" w:bidi="ar-sa"/>
    </w:rPr>
  </w:style>
  <w:style w:type="character" w:styleId="char0" w:default="1">
    <w:name w:val="Default Paragraph Font"/>
  </w:style>
  <w:style w:type="character" w:styleId="char1">
    <w:name w:val="Page Number"/>
    <w:basedOn w:val="char0"/>
  </w:style>
  <w:style w:type="character" w:styleId="char2">
    <w:name w:val="Hyperlink"/>
    <w:rPr>
      <w:color w:val="0000ff"/>
      <w:u w:color="auto" w:val="single"/>
    </w:rPr>
  </w:style>
  <w:style w:type="character" w:styleId="char3" w:customStyle="1">
    <w:name w:val="Balloon Text Char"/>
    <w:rPr>
      <w:rFonts w:ascii="Tahoma" w:hAnsi="Tahoma" w:cs="Tahoma"/>
      <w:sz w:val="16"/>
      <w:szCs w:val="16"/>
    </w:rPr>
  </w:style>
  <w:style w:type="character" w:styleId="char4" w:customStyle="1">
    <w:name w:val="Footer Char"/>
    <w:rPr>
      <w:rFonts w:ascii="Arial" w:hAnsi="Arial"/>
      <w:sz w:val="22"/>
    </w:rPr>
  </w:style>
  <w:style w:type="character" w:styleId="char5" w:customStyle="1">
    <w:name w:val="annotation reference"/>
    <w:rPr>
      <w:sz w:val="16"/>
      <w:szCs w:val="16"/>
    </w:rPr>
  </w:style>
  <w:style w:type="character" w:styleId="char6" w:customStyle="1">
    <w:name w:val="Comment Text Char"/>
    <w:rPr>
      <w:rFonts w:ascii="Arial" w:hAnsi="Arial"/>
      <w:lang w:eastAsia="ja-jp"/>
    </w:rPr>
  </w:style>
  <w:style w:type="character" w:styleId="char7" w:customStyle="1">
    <w:name w:val="Comment Subject Char"/>
    <w:rPr>
      <w:rFonts w:ascii="Arial" w:hAnsi="Arial"/>
      <w:b/>
      <w:bCs/>
      <w:lang w:eastAsia="ja-jp"/>
    </w:rPr>
  </w:style>
  <w:style w:type="character" w:styleId="char8" w:customStyle="1">
    <w:name w:val="Heading 1 Char"/>
    <w:rPr>
      <w:rFonts w:ascii="Arial" w:hAnsi="Arial"/>
      <w:b/>
      <w:sz w:val="22"/>
    </w:rPr>
  </w:style>
  <w:style w:type="character" w:styleId="char9">
    <w:name w:val="FollowedHyperlink"/>
    <w:basedOn w:val="char0"/>
    <w:rPr>
      <w:color w:val="954f72"/>
      <w:u w:color="auto" w:val="single"/>
    </w:rPr>
  </w:style>
  <w:style w:type="character" w:styleId="char10">
    <w:name w:val="Strong"/>
    <w:basedOn w:val="char0"/>
    <w:rPr>
      <w:b/>
      <w:bCs/>
    </w:rPr>
  </w:style>
  <w:style w:type="character" w:styleId="char11">
    <w:name w:val="Emphasis"/>
    <w:basedOn w:val="char0"/>
    <w:rPr>
      <w:i/>
      <w:iCs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Times New Roman" w:cs="Times New Roman"/>
        <w:sz w:val="20"/>
        <w:szCs w:val="2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Arial" w:hAnsi="Arial"/>
      <w:sz w:val="22"/>
    </w:rPr>
  </w:style>
  <w:style w:type="paragraph" w:styleId="para1">
    <w:name w:val="heading 1"/>
    <w:qFormat/>
    <w:basedOn w:val="para0"/>
    <w:next w:val="para0"/>
    <w:pPr>
      <w:spacing w:line="360" w:lineRule="auto"/>
      <w:keepNext/>
      <w:outlineLvl w:val="0"/>
    </w:pPr>
    <w:rPr>
      <w:b/>
    </w:rPr>
  </w:style>
  <w:style w:type="paragraph" w:styleId="para2">
    <w:name w:val="heading 2"/>
    <w:qFormat/>
    <w:basedOn w:val="para0"/>
    <w:next w:val="para0"/>
    <w:pPr>
      <w:spacing w:before="90" w:after="54" w:line="360" w:lineRule="auto"/>
      <w:jc w:val="center"/>
      <w:suppressAutoHyphens/>
      <w:hyphenationLines w:val="0"/>
      <w:keepNext/>
      <w:outlineLvl w:val="1"/>
      <w:tabs defTabSz="432">
        <w:tab w:val="left" w:pos="7308" w:leader="none"/>
        <w:tab w:val="left" w:pos="9468" w:leader="none"/>
      </w:tabs>
    </w:pPr>
    <w:rPr>
      <w:rFonts w:ascii="Univers" w:hAnsi="Univers"/>
      <w:b/>
    </w:rPr>
  </w:style>
  <w:style w:type="paragraph" w:styleId="para3">
    <w:name w:val="heading 3"/>
    <w:qFormat/>
    <w:basedOn w:val="para0"/>
    <w:next w:val="para0"/>
    <w:pPr>
      <w:spacing w:before="90" w:line="360" w:lineRule="auto"/>
      <w:jc w:val="center"/>
      <w:suppressAutoHyphens/>
      <w:hyphenationLines w:val="0"/>
      <w:keepNext/>
      <w:outlineLvl w:val="2"/>
      <w:tabs defTabSz="432">
        <w:tab w:val="left" w:pos="-720" w:leader="none"/>
      </w:tabs>
    </w:pPr>
    <w:rPr>
      <w:rFonts w:ascii="Univers" w:hAnsi="Univers"/>
      <w:b/>
      <w:u w:color="auto" w:val="single"/>
    </w:rPr>
  </w:style>
  <w:style w:type="paragraph" w:styleId="para4">
    <w:name w:val="heading 4"/>
    <w:qFormat/>
    <w:basedOn w:val="para0"/>
    <w:next w:val="para0"/>
    <w:pPr>
      <w:ind w:left="720" w:hanging="720"/>
      <w:spacing w:before="90" w:after="54" w:line="360" w:lineRule="auto"/>
      <w:jc w:val="center"/>
      <w:suppressAutoHyphens/>
      <w:hyphenationLines w:val="0"/>
      <w:keepNext/>
      <w:outlineLvl w:val="3"/>
      <w:tabs defTabSz="432">
        <w:tab w:val="left" w:pos="-720" w:leader="none"/>
        <w:tab w:val="left" w:pos="0" w:leader="none"/>
      </w:tabs>
    </w:pPr>
    <w:rPr>
      <w:b/>
    </w:rPr>
  </w:style>
  <w:style w:type="paragraph" w:styleId="para5">
    <w:name w:val="heading 5"/>
    <w:qFormat/>
    <w:basedOn w:val="para0"/>
    <w:next w:val="para0"/>
    <w:pPr>
      <w:ind w:left="720" w:hanging="720"/>
      <w:spacing w:before="90" w:after="54" w:line="360" w:lineRule="auto"/>
      <w:jc w:val="center"/>
      <w:suppressAutoHyphens/>
      <w:hyphenationLines w:val="0"/>
      <w:keepNext/>
      <w:outlineLvl w:val="4"/>
      <w:tabs defTabSz="432">
        <w:tab w:val="left" w:pos="-720" w:leader="none"/>
        <w:tab w:val="left" w:pos="0" w:leader="none"/>
      </w:tabs>
    </w:pPr>
    <w:rPr>
      <w:b/>
      <w:i/>
    </w:rPr>
  </w:style>
  <w:style w:type="paragraph" w:styleId="para6">
    <w:name w:val="Footer"/>
    <w:qFormat/>
    <w:basedOn w:val="para0"/>
    <w:pPr>
      <w:tabs defTabSz="432">
        <w:tab w:val="center" w:pos="4320" w:leader="none"/>
        <w:tab w:val="right" w:pos="8640" w:leader="none"/>
      </w:tabs>
    </w:pPr>
  </w:style>
  <w:style w:type="paragraph" w:styleId="para7">
    <w:name w:val="Header"/>
    <w:qFormat/>
    <w:basedOn w:val="para0"/>
    <w:pPr>
      <w:tabs defTabSz="432">
        <w:tab w:val="center" w:pos="4320" w:leader="none"/>
        <w:tab w:val="right" w:pos="8640" w:leader="none"/>
      </w:tabs>
    </w:pPr>
  </w:style>
  <w:style w:type="paragraph" w:styleId="para8">
    <w:name w:val="Title"/>
    <w:qFormat/>
    <w:basedOn w:val="para0"/>
    <w:pPr>
      <w:spacing w:line="360" w:lineRule="auto"/>
      <w:jc w:val="center"/>
    </w:pPr>
    <w:rPr>
      <w:b/>
    </w:rPr>
  </w:style>
  <w:style w:type="paragraph" w:styleId="para9">
    <w:name w:val="Subtitle"/>
    <w:qFormat/>
    <w:basedOn w:val="para0"/>
    <w:pPr>
      <w:spacing w:line="360" w:lineRule="auto"/>
      <w:jc w:val="center"/>
    </w:pPr>
    <w:rPr>
      <w:b/>
      <w:u w:color="auto" w:val="single"/>
    </w:rPr>
  </w:style>
  <w:style w:type="paragraph" w:styleId="para10">
    <w:name w:val="Body Text"/>
    <w:qFormat/>
    <w:basedOn w:val="para0"/>
    <w:pPr>
      <w:spacing/>
      <w:jc w:val="center"/>
    </w:pPr>
  </w:style>
  <w:style w:type="paragraph" w:styleId="para11">
    <w:name w:val="Document Map"/>
    <w:qFormat/>
    <w:basedOn w:val="para0"/>
    <w:pPr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000080" tmshd="1677721856, 0, 8388608"/>
    </w:pPr>
    <w:rPr>
      <w:rFonts w:ascii="Tahoma" w:hAnsi="Tahoma"/>
    </w:rPr>
  </w:style>
  <w:style w:type="paragraph" w:styleId="para12">
    <w:name w:val="Balloon Text"/>
    <w:qFormat/>
    <w:basedOn w:val="para0"/>
    <w:rPr>
      <w:rFonts w:ascii="Tahoma" w:hAnsi="Tahoma" w:cs="Tahoma"/>
      <w:sz w:val="16"/>
      <w:szCs w:val="16"/>
    </w:rPr>
  </w:style>
  <w:style w:type="paragraph" w:styleId="para13" w:customStyle="1">
    <w:name w:val="annotation text"/>
    <w:qFormat/>
    <w:basedOn w:val="para0"/>
    <w:rPr>
      <w:sz w:val="20"/>
      <w:lang w:eastAsia="ja-jp"/>
    </w:rPr>
  </w:style>
  <w:style w:type="paragraph" w:styleId="para14">
    <w:name w:val="List Paragraph"/>
    <w:qFormat/>
    <w:basedOn w:val="para0"/>
    <w:pPr>
      <w:ind w:left="720"/>
      <w:spacing w:after="200" w:line="276" w:lineRule="auto"/>
      <w:contextualSpacing/>
    </w:pPr>
    <w:rPr>
      <w:rFonts w:ascii="Calibri" w:hAnsi="Calibri" w:eastAsia="Calibri"/>
      <w:szCs w:val="22"/>
    </w:rPr>
  </w:style>
  <w:style w:type="paragraph" w:styleId="para15" w:customStyle="1">
    <w:name w:val="annotation subject"/>
    <w:qFormat/>
    <w:basedOn w:val="para13"/>
    <w:next w:val="para13"/>
    <w:rPr>
      <w:b/>
      <w:bCs/>
    </w:rPr>
  </w:style>
  <w:style w:type="paragraph" w:styleId="para16">
    <w:name w:val="No Spacing"/>
    <w:qFormat/>
    <w:rPr>
      <w:rFonts w:ascii="Calibri" w:hAnsi="Calibri" w:eastAsia="Calibri"/>
      <w:sz w:val="22"/>
      <w:szCs w:val="22"/>
      <w:lang w:val="en-us" w:bidi="ar-sa"/>
    </w:rPr>
  </w:style>
  <w:style w:type="paragraph" w:styleId="para17">
    <w:name w:val="Normal (Web)"/>
    <w:qFormat/>
    <w:basedOn w:val="para0"/>
    <w:pPr>
      <w:spacing w:before="100" w:after="100" w:beforeAutospacing="1" w:afterAutospacing="1"/>
    </w:pPr>
    <w:rPr>
      <w:rFonts w:ascii="Times New Roman" w:hAnsi="Times New Roman"/>
      <w:sz w:val="24"/>
      <w:szCs w:val="24"/>
    </w:rPr>
  </w:style>
  <w:style w:type="paragraph" w:styleId="para18" w:customStyle="1">
    <w:name w:val="Default"/>
    <w:qFormat/>
    <w:rPr>
      <w:rFonts w:ascii="Arial" w:hAnsi="Arial" w:cs="Arial"/>
      <w:color w:val="000000"/>
      <w:sz w:val="24"/>
      <w:szCs w:val="24"/>
      <w:lang w:val="en-us" w:bidi="ar-sa"/>
    </w:rPr>
  </w:style>
  <w:style w:type="character" w:styleId="char0" w:default="1">
    <w:name w:val="Default Paragraph Font"/>
  </w:style>
  <w:style w:type="character" w:styleId="char1">
    <w:name w:val="Page Number"/>
    <w:basedOn w:val="char0"/>
  </w:style>
  <w:style w:type="character" w:styleId="char2">
    <w:name w:val="Hyperlink"/>
    <w:rPr>
      <w:color w:val="0000ff"/>
      <w:u w:color="auto" w:val="single"/>
    </w:rPr>
  </w:style>
  <w:style w:type="character" w:styleId="char3" w:customStyle="1">
    <w:name w:val="Balloon Text Char"/>
    <w:rPr>
      <w:rFonts w:ascii="Tahoma" w:hAnsi="Tahoma" w:cs="Tahoma"/>
      <w:sz w:val="16"/>
      <w:szCs w:val="16"/>
    </w:rPr>
  </w:style>
  <w:style w:type="character" w:styleId="char4" w:customStyle="1">
    <w:name w:val="Footer Char"/>
    <w:rPr>
      <w:rFonts w:ascii="Arial" w:hAnsi="Arial"/>
      <w:sz w:val="22"/>
    </w:rPr>
  </w:style>
  <w:style w:type="character" w:styleId="char5" w:customStyle="1">
    <w:name w:val="annotation reference"/>
    <w:rPr>
      <w:sz w:val="16"/>
      <w:szCs w:val="16"/>
    </w:rPr>
  </w:style>
  <w:style w:type="character" w:styleId="char6" w:customStyle="1">
    <w:name w:val="Comment Text Char"/>
    <w:rPr>
      <w:rFonts w:ascii="Arial" w:hAnsi="Arial"/>
      <w:lang w:eastAsia="ja-jp"/>
    </w:rPr>
  </w:style>
  <w:style w:type="character" w:styleId="char7" w:customStyle="1">
    <w:name w:val="Comment Subject Char"/>
    <w:rPr>
      <w:rFonts w:ascii="Arial" w:hAnsi="Arial"/>
      <w:b/>
      <w:bCs/>
      <w:lang w:eastAsia="ja-jp"/>
    </w:rPr>
  </w:style>
  <w:style w:type="character" w:styleId="char8" w:customStyle="1">
    <w:name w:val="Heading 1 Char"/>
    <w:rPr>
      <w:rFonts w:ascii="Arial" w:hAnsi="Arial"/>
      <w:b/>
      <w:sz w:val="22"/>
    </w:rPr>
  </w:style>
  <w:style w:type="character" w:styleId="char9">
    <w:name w:val="FollowedHyperlink"/>
    <w:basedOn w:val="char0"/>
    <w:rPr>
      <w:color w:val="954f72"/>
      <w:u w:color="auto" w:val="single"/>
    </w:rPr>
  </w:style>
  <w:style w:type="character" w:styleId="char10">
    <w:name w:val="Strong"/>
    <w:basedOn w:val="char0"/>
    <w:rPr>
      <w:b/>
      <w:bCs/>
    </w:rPr>
  </w:style>
  <w:style w:type="character" w:styleId="char11">
    <w:name w:val="Emphasis"/>
    <w:basedOn w:val="char0"/>
    <w:rPr>
      <w:i/>
      <w:iCs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D5D5D5"/>
      </a:dk1>
      <a:lt1>
        <a:sysClr val="window" lastClr="49494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Times New Roman"/>
        <a:cs typeface="Times New Roman"/>
      </a:majorFont>
      <a:minorFont>
        <a:latin typeface="Arial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 Version</dc:title>
  <dc:subject/>
  <dc:creator>Purcell, Holly</dc:creator>
  <cp:keywords/>
  <dc:description/>
  <cp:lastModifiedBy>Васил Гьошев</cp:lastModifiedBy>
  <cp:revision>8</cp:revision>
  <cp:lastPrinted>2016-05-31T16:46:00Z</cp:lastPrinted>
  <dcterms:created xsi:type="dcterms:W3CDTF">2020-05-18T11:09:00Z</dcterms:created>
  <dcterms:modified xsi:type="dcterms:W3CDTF">2021-04-09T11:52:06Z</dcterms:modified>
</cp:coreProperties>
</file>